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965"/>
        <w:gridCol w:w="2409"/>
        <w:gridCol w:w="4253"/>
        <w:gridCol w:w="4252"/>
      </w:tblGrid>
      <w:tr w:rsidR="00FA7D34" w:rsidRPr="00ED40C1" w14:paraId="203D816F" w14:textId="636A12D6" w:rsidTr="00FA7D34">
        <w:trPr>
          <w:trHeight w:val="717"/>
        </w:trPr>
        <w:tc>
          <w:tcPr>
            <w:tcW w:w="11165" w:type="dxa"/>
            <w:gridSpan w:val="4"/>
            <w:tcBorders>
              <w:top w:val="nil"/>
              <w:left w:val="nil"/>
              <w:right w:val="nil"/>
            </w:tcBorders>
            <w:shd w:val="clear" w:color="auto" w:fill="auto"/>
            <w:noWrap/>
            <w:vAlign w:val="center"/>
          </w:tcPr>
          <w:p w14:paraId="78E5E12D" w14:textId="0CA8C1CB" w:rsidR="00FA7D34" w:rsidRPr="003C20A4" w:rsidRDefault="00FA7D34" w:rsidP="003C20A4">
            <w:pPr>
              <w:pStyle w:val="Heading2"/>
              <w:rPr>
                <w:lang w:eastAsia="en-GB"/>
              </w:rPr>
            </w:pPr>
            <w:r>
              <w:rPr>
                <w:lang w:eastAsia="en-GB"/>
              </w:rPr>
              <w:t>Appendix 7</w:t>
            </w:r>
            <w:r w:rsidR="006B3E58">
              <w:rPr>
                <w:lang w:eastAsia="en-GB"/>
              </w:rPr>
              <w:t>B</w:t>
            </w:r>
            <w:r>
              <w:rPr>
                <w:lang w:eastAsia="en-GB"/>
              </w:rPr>
              <w:t xml:space="preserve"> – Peer Support Review Action Plan</w:t>
            </w:r>
          </w:p>
          <w:p w14:paraId="1C7A7093" w14:textId="77777777" w:rsidR="00FA7D34" w:rsidRPr="00ED40C1" w:rsidRDefault="00FA7D34" w:rsidP="008A1FE8">
            <w:pPr>
              <w:widowControl/>
              <w:spacing w:after="0" w:line="240" w:lineRule="auto"/>
              <w:jc w:val="center"/>
              <w:rPr>
                <w:rFonts w:cs="Arial"/>
                <w:b/>
                <w:bCs/>
                <w:color w:val="000000"/>
                <w:sz w:val="22"/>
                <w:szCs w:val="22"/>
                <w:lang w:eastAsia="en-GB"/>
              </w:rPr>
            </w:pPr>
          </w:p>
        </w:tc>
        <w:tc>
          <w:tcPr>
            <w:tcW w:w="4252" w:type="dxa"/>
            <w:tcBorders>
              <w:top w:val="nil"/>
              <w:left w:val="nil"/>
              <w:right w:val="nil"/>
            </w:tcBorders>
          </w:tcPr>
          <w:p w14:paraId="7761805E" w14:textId="77777777" w:rsidR="00FA7D34" w:rsidRDefault="00FA7D34" w:rsidP="003C20A4">
            <w:pPr>
              <w:pStyle w:val="Heading2"/>
              <w:rPr>
                <w:lang w:eastAsia="en-GB"/>
              </w:rPr>
            </w:pPr>
          </w:p>
        </w:tc>
      </w:tr>
      <w:tr w:rsidR="00FA7D34" w:rsidRPr="00ED40C1" w14:paraId="56AA9BF1" w14:textId="0FB2CC87" w:rsidTr="006B3E58">
        <w:trPr>
          <w:trHeight w:val="717"/>
        </w:trPr>
        <w:tc>
          <w:tcPr>
            <w:tcW w:w="15417" w:type="dxa"/>
            <w:gridSpan w:val="5"/>
            <w:shd w:val="clear" w:color="auto" w:fill="D9D9D9" w:themeFill="background1" w:themeFillShade="D9"/>
            <w:noWrap/>
            <w:vAlign w:val="center"/>
          </w:tcPr>
          <w:p w14:paraId="595D1921" w14:textId="2FAA9BE9" w:rsidR="00FA7D34" w:rsidRPr="00ED40C1" w:rsidRDefault="00FA7D34" w:rsidP="008A1FE8">
            <w:pPr>
              <w:widowControl/>
              <w:spacing w:after="0" w:line="240" w:lineRule="auto"/>
              <w:jc w:val="center"/>
              <w:rPr>
                <w:rFonts w:cs="Arial"/>
                <w:b/>
                <w:bCs/>
                <w:color w:val="000000"/>
                <w:sz w:val="22"/>
                <w:szCs w:val="22"/>
                <w:lang w:eastAsia="en-GB"/>
              </w:rPr>
            </w:pPr>
            <w:r w:rsidRPr="00ED40C1">
              <w:rPr>
                <w:rFonts w:cs="Arial"/>
                <w:b/>
                <w:bCs/>
                <w:color w:val="000000"/>
                <w:sz w:val="22"/>
                <w:szCs w:val="22"/>
                <w:lang w:eastAsia="en-GB"/>
              </w:rPr>
              <w:t>Theme 1: Recruitment and retention of an appropriately experienced, skilled and diverse cohort of peers</w:t>
            </w:r>
          </w:p>
        </w:tc>
      </w:tr>
      <w:tr w:rsidR="00FA7D34" w:rsidRPr="00ED40C1" w14:paraId="315A7C11" w14:textId="2FF66FBD" w:rsidTr="00FA7D34">
        <w:trPr>
          <w:trHeight w:val="280"/>
        </w:trPr>
        <w:tc>
          <w:tcPr>
            <w:tcW w:w="4503" w:type="dxa"/>
            <w:gridSpan w:val="2"/>
            <w:shd w:val="clear" w:color="auto" w:fill="auto"/>
            <w:noWrap/>
          </w:tcPr>
          <w:p w14:paraId="26C1AD94" w14:textId="22FAD200" w:rsidR="00FA7D34" w:rsidRPr="00ED40C1" w:rsidRDefault="00FA7D34" w:rsidP="00300BC0">
            <w:pPr>
              <w:widowControl/>
              <w:spacing w:after="0" w:line="240" w:lineRule="auto"/>
              <w:rPr>
                <w:rFonts w:cs="Arial"/>
                <w:b/>
                <w:bCs/>
                <w:color w:val="000000"/>
                <w:sz w:val="22"/>
                <w:szCs w:val="22"/>
                <w:lang w:eastAsia="en-GB"/>
              </w:rPr>
            </w:pPr>
            <w:r w:rsidRPr="00ED40C1">
              <w:rPr>
                <w:rFonts w:cs="Arial"/>
                <w:b/>
                <w:bCs/>
                <w:color w:val="000000"/>
                <w:sz w:val="22"/>
                <w:szCs w:val="22"/>
                <w:lang w:eastAsia="en-GB"/>
              </w:rPr>
              <w:t>Actions</w:t>
            </w:r>
          </w:p>
        </w:tc>
        <w:tc>
          <w:tcPr>
            <w:tcW w:w="2409" w:type="dxa"/>
            <w:shd w:val="clear" w:color="auto" w:fill="auto"/>
          </w:tcPr>
          <w:p w14:paraId="6F2CDAD5" w14:textId="5F95BC4D" w:rsidR="00FA7D34" w:rsidRPr="00ED40C1" w:rsidRDefault="00CA6075" w:rsidP="008A1FE8">
            <w:pPr>
              <w:widowControl/>
              <w:spacing w:after="0" w:line="240" w:lineRule="auto"/>
              <w:rPr>
                <w:rFonts w:cs="Arial"/>
                <w:b/>
                <w:bCs/>
                <w:color w:val="000000"/>
                <w:sz w:val="22"/>
                <w:szCs w:val="22"/>
                <w:lang w:eastAsia="en-GB"/>
              </w:rPr>
            </w:pPr>
            <w:r>
              <w:rPr>
                <w:rFonts w:cs="Arial"/>
                <w:b/>
                <w:bCs/>
                <w:color w:val="000000"/>
                <w:sz w:val="22"/>
                <w:szCs w:val="22"/>
                <w:lang w:eastAsia="en-GB"/>
              </w:rPr>
              <w:t>Status</w:t>
            </w:r>
          </w:p>
        </w:tc>
        <w:tc>
          <w:tcPr>
            <w:tcW w:w="4253" w:type="dxa"/>
            <w:shd w:val="clear" w:color="auto" w:fill="auto"/>
            <w:noWrap/>
          </w:tcPr>
          <w:p w14:paraId="26D415F1" w14:textId="55AA0722" w:rsidR="00FA7D34" w:rsidRPr="00ED40C1" w:rsidRDefault="00FA7D34" w:rsidP="00300BC0">
            <w:pPr>
              <w:widowControl/>
              <w:spacing w:after="0" w:line="240" w:lineRule="auto"/>
              <w:rPr>
                <w:rFonts w:cs="Arial"/>
                <w:b/>
                <w:bCs/>
                <w:color w:val="000000"/>
                <w:sz w:val="22"/>
                <w:szCs w:val="22"/>
                <w:lang w:eastAsia="en-GB"/>
              </w:rPr>
            </w:pPr>
            <w:r>
              <w:rPr>
                <w:rFonts w:cs="Arial"/>
                <w:b/>
                <w:bCs/>
                <w:color w:val="000000"/>
                <w:sz w:val="22"/>
                <w:szCs w:val="22"/>
                <w:lang w:eastAsia="en-GB"/>
              </w:rPr>
              <w:t xml:space="preserve">July </w:t>
            </w:r>
            <w:r w:rsidRPr="00ED40C1">
              <w:rPr>
                <w:rFonts w:cs="Arial"/>
                <w:b/>
                <w:bCs/>
                <w:color w:val="000000"/>
                <w:sz w:val="22"/>
                <w:szCs w:val="22"/>
                <w:lang w:eastAsia="en-GB"/>
              </w:rPr>
              <w:t>Update</w:t>
            </w:r>
          </w:p>
        </w:tc>
        <w:tc>
          <w:tcPr>
            <w:tcW w:w="4252" w:type="dxa"/>
          </w:tcPr>
          <w:p w14:paraId="1C29753D" w14:textId="627451B0" w:rsidR="00FA7D34" w:rsidRPr="00ED40C1" w:rsidRDefault="00FA7D34" w:rsidP="00300BC0">
            <w:pPr>
              <w:widowControl/>
              <w:spacing w:after="0" w:line="240" w:lineRule="auto"/>
              <w:rPr>
                <w:rFonts w:cs="Arial"/>
                <w:b/>
                <w:bCs/>
                <w:color w:val="000000"/>
                <w:sz w:val="22"/>
                <w:szCs w:val="22"/>
                <w:lang w:eastAsia="en-GB"/>
              </w:rPr>
            </w:pPr>
            <w:r>
              <w:rPr>
                <w:rFonts w:cs="Arial"/>
                <w:b/>
                <w:bCs/>
                <w:color w:val="000000"/>
                <w:sz w:val="22"/>
                <w:szCs w:val="22"/>
                <w:lang w:eastAsia="en-GB"/>
              </w:rPr>
              <w:t>December Update</w:t>
            </w:r>
          </w:p>
        </w:tc>
      </w:tr>
      <w:tr w:rsidR="00A635E8" w:rsidRPr="00ED40C1" w14:paraId="1EBDD070" w14:textId="2141CD53" w:rsidTr="006B3E58">
        <w:trPr>
          <w:trHeight w:val="2600"/>
        </w:trPr>
        <w:tc>
          <w:tcPr>
            <w:tcW w:w="538" w:type="dxa"/>
            <w:shd w:val="clear" w:color="auto" w:fill="auto"/>
            <w:noWrap/>
            <w:hideMark/>
          </w:tcPr>
          <w:p w14:paraId="1C09221F" w14:textId="77777777" w:rsidR="00A635E8" w:rsidRDefault="00A635E8" w:rsidP="00A635E8">
            <w:pPr>
              <w:widowControl/>
              <w:spacing w:after="0" w:line="240" w:lineRule="auto"/>
              <w:jc w:val="center"/>
              <w:rPr>
                <w:rFonts w:cs="Arial"/>
                <w:color w:val="000000"/>
                <w:sz w:val="22"/>
                <w:szCs w:val="22"/>
                <w:lang w:eastAsia="en-GB"/>
              </w:rPr>
            </w:pPr>
          </w:p>
          <w:p w14:paraId="09F083A1" w14:textId="5A7D82A0" w:rsidR="00A635E8" w:rsidRPr="00ED40C1" w:rsidRDefault="00A635E8" w:rsidP="00A635E8">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1</w:t>
            </w:r>
          </w:p>
        </w:tc>
        <w:tc>
          <w:tcPr>
            <w:tcW w:w="3965" w:type="dxa"/>
          </w:tcPr>
          <w:p w14:paraId="4235473F" w14:textId="77777777" w:rsidR="00A635E8" w:rsidRDefault="00A635E8" w:rsidP="00A635E8">
            <w:pPr>
              <w:widowControl/>
              <w:spacing w:after="0" w:line="240" w:lineRule="auto"/>
              <w:rPr>
                <w:rFonts w:cs="Arial"/>
                <w:color w:val="000000"/>
                <w:sz w:val="22"/>
                <w:szCs w:val="22"/>
                <w:lang w:eastAsia="en-GB"/>
              </w:rPr>
            </w:pPr>
          </w:p>
          <w:p w14:paraId="736B5299" w14:textId="77777777" w:rsidR="00A635E8" w:rsidRDefault="00A635E8" w:rsidP="00A635E8">
            <w:pPr>
              <w:widowControl/>
              <w:spacing w:after="0" w:line="240" w:lineRule="auto"/>
              <w:rPr>
                <w:rFonts w:cs="Arial"/>
                <w:color w:val="000000"/>
                <w:sz w:val="22"/>
                <w:szCs w:val="22"/>
                <w:lang w:eastAsia="en-GB"/>
              </w:rPr>
            </w:pPr>
            <w:r w:rsidRPr="00ED40C1">
              <w:rPr>
                <w:rFonts w:cs="Arial"/>
                <w:color w:val="000000"/>
                <w:sz w:val="22"/>
                <w:szCs w:val="22"/>
                <w:lang w:eastAsia="en-GB"/>
              </w:rPr>
              <w:t>Ensure that the member peer pool and usage keeps pace with the national councillor census in terms of demographic profile:</w:t>
            </w:r>
          </w:p>
          <w:p w14:paraId="51FD50C1" w14:textId="77777777" w:rsidR="00A635E8" w:rsidRDefault="00A635E8" w:rsidP="00A635E8">
            <w:pPr>
              <w:widowControl/>
              <w:spacing w:after="0" w:line="240" w:lineRule="auto"/>
              <w:rPr>
                <w:rFonts w:cs="Arial"/>
                <w:color w:val="000000"/>
                <w:sz w:val="22"/>
                <w:szCs w:val="22"/>
                <w:lang w:eastAsia="en-GB"/>
              </w:rPr>
            </w:pPr>
          </w:p>
          <w:p w14:paraId="568DD22D" w14:textId="77777777" w:rsidR="00A635E8" w:rsidRDefault="00A635E8" w:rsidP="00A635E8">
            <w:pPr>
              <w:pStyle w:val="ListParagraph"/>
              <w:widowControl/>
              <w:numPr>
                <w:ilvl w:val="0"/>
                <w:numId w:val="29"/>
              </w:numPr>
              <w:spacing w:after="0" w:line="240" w:lineRule="auto"/>
              <w:rPr>
                <w:rFonts w:cs="Arial"/>
                <w:color w:val="000000"/>
                <w:sz w:val="22"/>
                <w:szCs w:val="22"/>
                <w:lang w:eastAsia="en-GB"/>
              </w:rPr>
            </w:pPr>
            <w:r w:rsidRPr="003E0D87">
              <w:rPr>
                <w:rFonts w:cs="Arial"/>
                <w:color w:val="000000"/>
                <w:sz w:val="22"/>
                <w:szCs w:val="22"/>
                <w:lang w:eastAsia="en-GB"/>
              </w:rPr>
              <w:t>Circulate peer profiles to all members for updating with guidance for completion</w:t>
            </w:r>
          </w:p>
          <w:p w14:paraId="57FFF8DB" w14:textId="77777777" w:rsidR="00A635E8" w:rsidRDefault="00A635E8" w:rsidP="00A635E8">
            <w:pPr>
              <w:pStyle w:val="ListParagraph"/>
              <w:widowControl/>
              <w:numPr>
                <w:ilvl w:val="0"/>
                <w:numId w:val="29"/>
              </w:numPr>
              <w:spacing w:after="0" w:line="240" w:lineRule="auto"/>
              <w:rPr>
                <w:rFonts w:cs="Arial"/>
                <w:color w:val="000000"/>
                <w:sz w:val="22"/>
                <w:szCs w:val="22"/>
                <w:lang w:eastAsia="en-GB"/>
              </w:rPr>
            </w:pPr>
            <w:r w:rsidRPr="003E0D87">
              <w:rPr>
                <w:rFonts w:cs="Arial"/>
                <w:color w:val="000000"/>
                <w:sz w:val="22"/>
                <w:szCs w:val="22"/>
                <w:lang w:eastAsia="en-GB"/>
              </w:rPr>
              <w:t>Analyse updated peer profiles and decide on areas for more proactive recruitment of Member Peers</w:t>
            </w:r>
          </w:p>
          <w:p w14:paraId="6AF67EF8" w14:textId="22F97B68" w:rsidR="00A635E8" w:rsidRPr="003E0D87" w:rsidRDefault="00A635E8" w:rsidP="00A635E8">
            <w:pPr>
              <w:pStyle w:val="ListParagraph"/>
              <w:widowControl/>
              <w:spacing w:after="0" w:line="240" w:lineRule="auto"/>
              <w:ind w:left="501"/>
              <w:rPr>
                <w:rFonts w:cs="Arial"/>
                <w:color w:val="000000"/>
                <w:sz w:val="22"/>
                <w:szCs w:val="22"/>
                <w:lang w:eastAsia="en-GB"/>
              </w:rPr>
            </w:pPr>
          </w:p>
        </w:tc>
        <w:tc>
          <w:tcPr>
            <w:tcW w:w="2409" w:type="dxa"/>
            <w:shd w:val="clear" w:color="auto" w:fill="auto"/>
            <w:hideMark/>
          </w:tcPr>
          <w:p w14:paraId="1BD79A86" w14:textId="77777777" w:rsidR="00A635E8" w:rsidRDefault="00A635E8" w:rsidP="00A635E8">
            <w:pPr>
              <w:widowControl/>
              <w:spacing w:after="0" w:line="240" w:lineRule="auto"/>
              <w:rPr>
                <w:rFonts w:cs="Arial"/>
                <w:color w:val="000000"/>
                <w:sz w:val="22"/>
                <w:szCs w:val="22"/>
                <w:lang w:eastAsia="en-GB"/>
              </w:rPr>
            </w:pPr>
          </w:p>
          <w:p w14:paraId="0D71D4E0" w14:textId="67CB91A0" w:rsidR="00A635E8" w:rsidRPr="00ED40C1" w:rsidRDefault="00A635E8" w:rsidP="00A635E8">
            <w:pPr>
              <w:widowControl/>
              <w:spacing w:after="0" w:line="240" w:lineRule="auto"/>
              <w:rPr>
                <w:rFonts w:cs="Arial"/>
                <w:color w:val="000000"/>
                <w:sz w:val="22"/>
                <w:szCs w:val="22"/>
                <w:lang w:eastAsia="en-GB"/>
              </w:rPr>
            </w:pPr>
            <w:r w:rsidRPr="008E1A3E">
              <w:rPr>
                <w:rFonts w:cs="Arial"/>
                <w:color w:val="000000"/>
                <w:sz w:val="22"/>
                <w:szCs w:val="22"/>
                <w:lang w:eastAsia="en-GB"/>
              </w:rPr>
              <w:t>Will be live in January 2024</w:t>
            </w:r>
          </w:p>
        </w:tc>
        <w:tc>
          <w:tcPr>
            <w:tcW w:w="4253" w:type="dxa"/>
            <w:shd w:val="clear" w:color="auto" w:fill="auto"/>
            <w:hideMark/>
          </w:tcPr>
          <w:p w14:paraId="0C82E67A" w14:textId="77777777" w:rsidR="00A635E8" w:rsidRDefault="00A635E8" w:rsidP="00A635E8">
            <w:pPr>
              <w:widowControl/>
              <w:spacing w:after="0" w:line="240" w:lineRule="auto"/>
              <w:rPr>
                <w:rFonts w:cs="Arial"/>
                <w:color w:val="000000"/>
                <w:sz w:val="22"/>
                <w:szCs w:val="22"/>
                <w:lang w:eastAsia="en-GB"/>
              </w:rPr>
            </w:pPr>
          </w:p>
          <w:p w14:paraId="50FF0201" w14:textId="10FB1C8C" w:rsidR="00A635E8" w:rsidRPr="00ED40C1" w:rsidRDefault="00A635E8" w:rsidP="00A635E8">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Data on peers who supported CPCs has been shared in our annual report. Work to enable and prompt update of peer profiles to include richer detail including equalities information has been progressed (see action 26). </w:t>
            </w:r>
          </w:p>
          <w:p w14:paraId="39323B09" w14:textId="77777777" w:rsidR="00A635E8" w:rsidRPr="00ED40C1" w:rsidRDefault="00A635E8" w:rsidP="00A635E8">
            <w:pPr>
              <w:widowControl/>
              <w:spacing w:after="0" w:line="240" w:lineRule="auto"/>
              <w:rPr>
                <w:rFonts w:cs="Arial"/>
                <w:color w:val="000000"/>
                <w:sz w:val="22"/>
                <w:szCs w:val="22"/>
                <w:lang w:eastAsia="en-GB"/>
              </w:rPr>
            </w:pPr>
          </w:p>
          <w:p w14:paraId="207C7AB0" w14:textId="77777777" w:rsidR="00A635E8" w:rsidRDefault="00A635E8" w:rsidP="00A635E8">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This will allow us to understand the current demographic profile of our peer pool and decide on what further measures are required. </w:t>
            </w:r>
          </w:p>
          <w:p w14:paraId="630054B0" w14:textId="14D091F7" w:rsidR="00A635E8" w:rsidRPr="00ED40C1" w:rsidRDefault="00A635E8" w:rsidP="00A635E8">
            <w:pPr>
              <w:widowControl/>
              <w:spacing w:after="0" w:line="240" w:lineRule="auto"/>
              <w:rPr>
                <w:rFonts w:cs="Arial"/>
                <w:color w:val="000000"/>
                <w:sz w:val="22"/>
                <w:szCs w:val="22"/>
                <w:lang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BC5DA9D" w14:textId="77777777" w:rsidR="00CE7292" w:rsidRDefault="00CE7292" w:rsidP="00A635E8">
            <w:pPr>
              <w:widowControl/>
              <w:spacing w:after="0" w:line="240" w:lineRule="auto"/>
              <w:rPr>
                <w:rFonts w:cs="Arial"/>
                <w:sz w:val="22"/>
                <w:szCs w:val="22"/>
              </w:rPr>
            </w:pPr>
          </w:p>
          <w:p w14:paraId="6F43A2D8" w14:textId="77777777" w:rsidR="00A635E8" w:rsidRDefault="00A635E8" w:rsidP="00A635E8">
            <w:pPr>
              <w:widowControl/>
              <w:spacing w:after="0" w:line="240" w:lineRule="auto"/>
              <w:rPr>
                <w:rFonts w:cs="Arial"/>
                <w:sz w:val="22"/>
                <w:szCs w:val="22"/>
              </w:rPr>
            </w:pPr>
            <w:r>
              <w:rPr>
                <w:rFonts w:cs="Arial"/>
                <w:sz w:val="22"/>
                <w:szCs w:val="22"/>
              </w:rPr>
              <w:t xml:space="preserve">Data on peers who supported CPCs has been shared in our annual report.  Work to enable and prompt update of peer profiles to include richer detail including equalities information has been progressed (see action 26). </w:t>
            </w:r>
            <w:r>
              <w:rPr>
                <w:rFonts w:cs="Arial"/>
                <w:sz w:val="22"/>
                <w:szCs w:val="22"/>
              </w:rPr>
              <w:br/>
            </w:r>
            <w:r>
              <w:rPr>
                <w:rFonts w:cs="Arial"/>
                <w:sz w:val="22"/>
                <w:szCs w:val="22"/>
              </w:rPr>
              <w:br/>
              <w:t xml:space="preserve"> A long term solution which will automatically prompt peers to update their peer profiles is scheduled for completion by end of December 2023 following a commissioning process and necessary testing.  In the interim an approach was designed and planned however, in implementation did not work with existing CRM software. </w:t>
            </w:r>
            <w:r>
              <w:rPr>
                <w:rFonts w:cs="Arial"/>
                <w:sz w:val="22"/>
                <w:szCs w:val="22"/>
              </w:rPr>
              <w:br/>
            </w:r>
            <w:r>
              <w:rPr>
                <w:rFonts w:cs="Arial"/>
                <w:sz w:val="22"/>
                <w:szCs w:val="22"/>
              </w:rPr>
              <w:br/>
              <w:t xml:space="preserve">The long term approach will allow us to further understand the current demographic profile of our peer pool and decide on if further measures are required. </w:t>
            </w:r>
          </w:p>
          <w:p w14:paraId="746EA4A4" w14:textId="606073B4" w:rsidR="00CE7292" w:rsidRDefault="00CE7292" w:rsidP="00A635E8">
            <w:pPr>
              <w:widowControl/>
              <w:spacing w:after="0" w:line="240" w:lineRule="auto"/>
              <w:rPr>
                <w:rFonts w:cs="Arial"/>
                <w:color w:val="000000"/>
                <w:sz w:val="22"/>
                <w:szCs w:val="22"/>
                <w:lang w:eastAsia="en-GB"/>
              </w:rPr>
            </w:pPr>
          </w:p>
        </w:tc>
      </w:tr>
      <w:tr w:rsidR="00A635E8" w:rsidRPr="00ED40C1" w14:paraId="76A8B1B8" w14:textId="0C4F7851" w:rsidTr="0044198D">
        <w:trPr>
          <w:trHeight w:val="2470"/>
        </w:trPr>
        <w:tc>
          <w:tcPr>
            <w:tcW w:w="538" w:type="dxa"/>
            <w:shd w:val="clear" w:color="auto" w:fill="auto"/>
            <w:noWrap/>
            <w:hideMark/>
          </w:tcPr>
          <w:p w14:paraId="26862366" w14:textId="77777777" w:rsidR="00A635E8" w:rsidRDefault="00A635E8" w:rsidP="00A635E8">
            <w:pPr>
              <w:widowControl/>
              <w:spacing w:after="0" w:line="240" w:lineRule="auto"/>
              <w:jc w:val="center"/>
              <w:rPr>
                <w:rFonts w:cs="Arial"/>
                <w:color w:val="000000"/>
                <w:sz w:val="22"/>
                <w:szCs w:val="22"/>
                <w:lang w:eastAsia="en-GB"/>
              </w:rPr>
            </w:pPr>
          </w:p>
          <w:p w14:paraId="72F20CC3" w14:textId="256ECB9E" w:rsidR="00A635E8" w:rsidRPr="00ED40C1" w:rsidRDefault="00A635E8" w:rsidP="00A635E8">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2</w:t>
            </w:r>
          </w:p>
        </w:tc>
        <w:tc>
          <w:tcPr>
            <w:tcW w:w="3965" w:type="dxa"/>
          </w:tcPr>
          <w:p w14:paraId="4C8158D4" w14:textId="77777777" w:rsidR="00A635E8" w:rsidRDefault="00A635E8" w:rsidP="00A635E8">
            <w:pPr>
              <w:widowControl/>
              <w:spacing w:after="0" w:line="240" w:lineRule="auto"/>
              <w:rPr>
                <w:rFonts w:cs="Arial"/>
                <w:color w:val="000000"/>
                <w:sz w:val="22"/>
                <w:szCs w:val="22"/>
                <w:lang w:eastAsia="en-GB"/>
              </w:rPr>
            </w:pPr>
          </w:p>
          <w:p w14:paraId="4AE077E5" w14:textId="34DE3AC5" w:rsidR="00A635E8" w:rsidRPr="00ED40C1" w:rsidRDefault="00A635E8" w:rsidP="00A635E8">
            <w:pPr>
              <w:widowControl/>
              <w:spacing w:after="0" w:line="240" w:lineRule="auto"/>
              <w:rPr>
                <w:rFonts w:cs="Arial"/>
                <w:color w:val="000000"/>
                <w:sz w:val="22"/>
                <w:szCs w:val="22"/>
                <w:lang w:eastAsia="en-GB"/>
              </w:rPr>
            </w:pPr>
            <w:r w:rsidRPr="00ED40C1">
              <w:rPr>
                <w:rFonts w:cs="Arial"/>
                <w:color w:val="000000"/>
                <w:sz w:val="22"/>
                <w:szCs w:val="22"/>
                <w:lang w:eastAsia="en-GB"/>
              </w:rPr>
              <w:t>Lead Members consider whether there should be any changes to the limit on the number of assignments (or days) any member peer should be used</w:t>
            </w:r>
          </w:p>
        </w:tc>
        <w:tc>
          <w:tcPr>
            <w:tcW w:w="2409" w:type="dxa"/>
            <w:tcBorders>
              <w:top w:val="single" w:sz="4" w:space="0" w:color="auto"/>
              <w:left w:val="single" w:sz="4" w:space="0" w:color="auto"/>
              <w:bottom w:val="single" w:sz="4" w:space="0" w:color="auto"/>
              <w:right w:val="nil"/>
            </w:tcBorders>
            <w:shd w:val="clear" w:color="000000" w:fill="92D050"/>
          </w:tcPr>
          <w:p w14:paraId="7830CC8B" w14:textId="77777777" w:rsidR="00A635E8" w:rsidRDefault="00A635E8" w:rsidP="00A635E8">
            <w:pPr>
              <w:widowControl/>
              <w:spacing w:after="0" w:line="240" w:lineRule="auto"/>
              <w:rPr>
                <w:rFonts w:cs="Arial"/>
                <w:color w:val="000000"/>
                <w:sz w:val="22"/>
                <w:szCs w:val="22"/>
              </w:rPr>
            </w:pPr>
          </w:p>
          <w:p w14:paraId="20646B21" w14:textId="30423D27" w:rsidR="00A635E8" w:rsidRPr="009D4185" w:rsidRDefault="00A635E8" w:rsidP="00A635E8">
            <w:pPr>
              <w:widowControl/>
              <w:spacing w:after="0" w:line="240" w:lineRule="auto"/>
              <w:rPr>
                <w:rFonts w:cs="Arial"/>
                <w:color w:val="000000"/>
                <w:sz w:val="22"/>
                <w:szCs w:val="22"/>
                <w:lang w:eastAsia="en-GB"/>
              </w:rPr>
            </w:pPr>
            <w:r w:rsidRPr="009D4185">
              <w:rPr>
                <w:rFonts w:cs="Arial"/>
                <w:color w:val="000000"/>
                <w:sz w:val="22"/>
                <w:szCs w:val="22"/>
              </w:rPr>
              <w:t xml:space="preserve">End of May 23 - Complete </w:t>
            </w:r>
          </w:p>
        </w:tc>
        <w:tc>
          <w:tcPr>
            <w:tcW w:w="4253" w:type="dxa"/>
            <w:shd w:val="clear" w:color="auto" w:fill="auto"/>
            <w:hideMark/>
          </w:tcPr>
          <w:p w14:paraId="5290B364" w14:textId="77777777" w:rsidR="00A635E8" w:rsidRDefault="00A635E8" w:rsidP="00A635E8">
            <w:pPr>
              <w:widowControl/>
              <w:spacing w:after="0" w:line="240" w:lineRule="auto"/>
              <w:rPr>
                <w:rFonts w:cs="Arial"/>
                <w:sz w:val="22"/>
                <w:szCs w:val="22"/>
                <w:lang w:eastAsia="en-GB"/>
              </w:rPr>
            </w:pPr>
          </w:p>
          <w:p w14:paraId="7DA9B8E7" w14:textId="277AA1B8" w:rsidR="00A635E8" w:rsidRDefault="00A635E8" w:rsidP="00A635E8">
            <w:pPr>
              <w:widowControl/>
              <w:spacing w:after="0" w:line="240" w:lineRule="auto"/>
              <w:rPr>
                <w:rFonts w:cs="Arial"/>
                <w:sz w:val="22"/>
                <w:szCs w:val="22"/>
                <w:lang w:eastAsia="en-GB"/>
              </w:rPr>
            </w:pPr>
            <w:r w:rsidRPr="00ED40C1">
              <w:rPr>
                <w:rFonts w:cs="Arial"/>
                <w:sz w:val="22"/>
                <w:szCs w:val="22"/>
                <w:lang w:eastAsia="en-GB"/>
              </w:rPr>
              <w:t xml:space="preserve">It was agreed by Lead Members in discussions in February that peers should be used for a max of 40 days. Exceptional instances where members would need to be used beyond the max of 40 days would need approval by the Director of Improvement. Wider actions to improve our monitoring and systems will help regulate this agreement. </w:t>
            </w:r>
          </w:p>
          <w:p w14:paraId="269AE08B" w14:textId="77777777" w:rsidR="00A635E8" w:rsidRDefault="00A635E8" w:rsidP="00A635E8">
            <w:pPr>
              <w:widowControl/>
              <w:spacing w:after="0" w:line="240" w:lineRule="auto"/>
              <w:rPr>
                <w:rFonts w:cs="Arial"/>
                <w:sz w:val="22"/>
                <w:szCs w:val="22"/>
                <w:lang w:eastAsia="en-GB"/>
              </w:rPr>
            </w:pPr>
          </w:p>
          <w:p w14:paraId="476E89C9" w14:textId="22B46595" w:rsidR="00A635E8" w:rsidRPr="00ED40C1" w:rsidRDefault="00A635E8" w:rsidP="00A635E8">
            <w:pPr>
              <w:widowControl/>
              <w:spacing w:after="0" w:line="240" w:lineRule="auto"/>
              <w:rPr>
                <w:rFonts w:cs="Arial"/>
                <w:sz w:val="22"/>
                <w:szCs w:val="22"/>
                <w:lang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EFA1F30" w14:textId="77777777" w:rsidR="00CE7292" w:rsidRDefault="00CE7292" w:rsidP="00A635E8">
            <w:pPr>
              <w:widowControl/>
              <w:spacing w:after="0" w:line="240" w:lineRule="auto"/>
              <w:rPr>
                <w:rFonts w:cs="Arial"/>
                <w:sz w:val="22"/>
                <w:szCs w:val="22"/>
              </w:rPr>
            </w:pPr>
          </w:p>
          <w:p w14:paraId="6C573149" w14:textId="77777777" w:rsidR="00A635E8" w:rsidRDefault="00A635E8" w:rsidP="00A635E8">
            <w:pPr>
              <w:widowControl/>
              <w:spacing w:after="0" w:line="240" w:lineRule="auto"/>
              <w:rPr>
                <w:rFonts w:cs="Arial"/>
                <w:sz w:val="22"/>
                <w:szCs w:val="22"/>
              </w:rPr>
            </w:pPr>
            <w:r>
              <w:rPr>
                <w:rFonts w:cs="Arial"/>
                <w:sz w:val="22"/>
                <w:szCs w:val="22"/>
              </w:rPr>
              <w:t xml:space="preserve">It was agreed by Lead Members in discussions in February that peers should be used for a maximum of 40 days. Exceptional instances where members would need to be used beyond the maximum of 40 days would need approval by the Director of Improvement. Wider actions to improve our monitoring and systems, through the improvement protocol, will help regulate this agreement. </w:t>
            </w:r>
          </w:p>
          <w:p w14:paraId="5FC76383" w14:textId="5C8B7011" w:rsidR="00CE7292" w:rsidRDefault="00CE7292" w:rsidP="00A635E8">
            <w:pPr>
              <w:widowControl/>
              <w:spacing w:after="0" w:line="240" w:lineRule="auto"/>
              <w:rPr>
                <w:rFonts w:cs="Arial"/>
                <w:sz w:val="22"/>
                <w:szCs w:val="22"/>
                <w:lang w:eastAsia="en-GB"/>
              </w:rPr>
            </w:pPr>
          </w:p>
        </w:tc>
      </w:tr>
      <w:tr w:rsidR="00A635E8" w:rsidRPr="00ED40C1" w14:paraId="39D2F2D5" w14:textId="7B735A89" w:rsidTr="00F2769E">
        <w:trPr>
          <w:trHeight w:val="1975"/>
        </w:trPr>
        <w:tc>
          <w:tcPr>
            <w:tcW w:w="538" w:type="dxa"/>
            <w:tcBorders>
              <w:top w:val="single" w:sz="4" w:space="0" w:color="000000" w:themeColor="text1"/>
            </w:tcBorders>
            <w:shd w:val="clear" w:color="auto" w:fill="auto"/>
            <w:noWrap/>
            <w:hideMark/>
          </w:tcPr>
          <w:p w14:paraId="01B9649D" w14:textId="77777777" w:rsidR="00A635E8" w:rsidRDefault="00A635E8" w:rsidP="00A635E8">
            <w:pPr>
              <w:widowControl/>
              <w:spacing w:after="0" w:line="240" w:lineRule="auto"/>
              <w:jc w:val="center"/>
              <w:rPr>
                <w:rFonts w:cs="Arial"/>
                <w:color w:val="000000"/>
                <w:sz w:val="22"/>
                <w:szCs w:val="22"/>
                <w:lang w:eastAsia="en-GB"/>
              </w:rPr>
            </w:pPr>
          </w:p>
          <w:p w14:paraId="40B6C78B" w14:textId="0308BFF9" w:rsidR="00A635E8" w:rsidRPr="00ED40C1" w:rsidRDefault="00A635E8" w:rsidP="00A635E8">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3</w:t>
            </w:r>
          </w:p>
        </w:tc>
        <w:tc>
          <w:tcPr>
            <w:tcW w:w="3965" w:type="dxa"/>
            <w:tcBorders>
              <w:top w:val="single" w:sz="4" w:space="0" w:color="000000" w:themeColor="text1"/>
            </w:tcBorders>
          </w:tcPr>
          <w:p w14:paraId="4D8ECB93" w14:textId="77777777" w:rsidR="00A635E8" w:rsidRDefault="00A635E8" w:rsidP="00A635E8">
            <w:pPr>
              <w:widowControl/>
              <w:spacing w:after="0" w:line="240" w:lineRule="auto"/>
              <w:rPr>
                <w:rFonts w:cs="Arial"/>
                <w:color w:val="000000"/>
                <w:sz w:val="22"/>
                <w:szCs w:val="22"/>
                <w:lang w:eastAsia="en-GB"/>
              </w:rPr>
            </w:pPr>
          </w:p>
          <w:p w14:paraId="6A6838A5" w14:textId="143EF021" w:rsidR="00A635E8" w:rsidRDefault="00A635E8" w:rsidP="00A635E8">
            <w:pPr>
              <w:widowControl/>
              <w:spacing w:after="0" w:line="240" w:lineRule="auto"/>
              <w:rPr>
                <w:rFonts w:cs="Arial"/>
                <w:color w:val="000000"/>
                <w:sz w:val="22"/>
                <w:szCs w:val="22"/>
                <w:lang w:eastAsia="en-GB"/>
              </w:rPr>
            </w:pPr>
            <w:r w:rsidRPr="00371120">
              <w:rPr>
                <w:rFonts w:cs="Arial"/>
                <w:color w:val="000000"/>
                <w:sz w:val="22"/>
                <w:szCs w:val="22"/>
                <w:lang w:eastAsia="en-GB"/>
              </w:rPr>
              <w:t>Ensure a good, sustainable ‘supply line’ of member peers</w:t>
            </w:r>
            <w:r>
              <w:rPr>
                <w:rFonts w:cs="Arial"/>
                <w:color w:val="000000"/>
                <w:sz w:val="22"/>
                <w:szCs w:val="22"/>
                <w:lang w:eastAsia="en-GB"/>
              </w:rPr>
              <w:t>:</w:t>
            </w:r>
            <w:r w:rsidRPr="00371120">
              <w:rPr>
                <w:rFonts w:cs="Arial"/>
                <w:color w:val="000000"/>
                <w:sz w:val="22"/>
                <w:szCs w:val="22"/>
                <w:lang w:eastAsia="en-GB"/>
              </w:rPr>
              <w:t xml:space="preserve"> </w:t>
            </w:r>
          </w:p>
          <w:p w14:paraId="05FF1BCE" w14:textId="77777777" w:rsidR="00A635E8" w:rsidRDefault="00A635E8" w:rsidP="00A635E8">
            <w:pPr>
              <w:widowControl/>
              <w:spacing w:after="0" w:line="240" w:lineRule="auto"/>
              <w:rPr>
                <w:rFonts w:cs="Arial"/>
                <w:color w:val="000000"/>
                <w:sz w:val="22"/>
                <w:szCs w:val="22"/>
                <w:lang w:eastAsia="en-GB"/>
              </w:rPr>
            </w:pPr>
          </w:p>
          <w:p w14:paraId="5B0913C4" w14:textId="77777777" w:rsidR="00A635E8" w:rsidRDefault="00A635E8" w:rsidP="00A635E8">
            <w:pPr>
              <w:pStyle w:val="ListParagraph"/>
              <w:widowControl/>
              <w:numPr>
                <w:ilvl w:val="0"/>
                <w:numId w:val="29"/>
              </w:numPr>
              <w:spacing w:after="0" w:line="240" w:lineRule="auto"/>
              <w:rPr>
                <w:rFonts w:cs="Arial"/>
                <w:color w:val="000000"/>
                <w:sz w:val="22"/>
                <w:szCs w:val="22"/>
                <w:lang w:eastAsia="en-GB"/>
              </w:rPr>
            </w:pPr>
            <w:r w:rsidRPr="00371120">
              <w:rPr>
                <w:rFonts w:cs="Arial"/>
                <w:color w:val="000000"/>
                <w:sz w:val="22"/>
                <w:szCs w:val="22"/>
                <w:lang w:eastAsia="en-GB"/>
              </w:rPr>
              <w:t>Lead Members consider feedback from programmes about gaps in member peer capacity to meet current and future demand</w:t>
            </w:r>
          </w:p>
          <w:p w14:paraId="4C4A0952" w14:textId="77777777" w:rsidR="00A635E8" w:rsidRDefault="00A635E8" w:rsidP="00A635E8">
            <w:pPr>
              <w:pStyle w:val="ListParagraph"/>
              <w:widowControl/>
              <w:numPr>
                <w:ilvl w:val="0"/>
                <w:numId w:val="29"/>
              </w:numPr>
              <w:spacing w:after="0" w:line="240" w:lineRule="auto"/>
              <w:rPr>
                <w:rFonts w:cs="Arial"/>
                <w:color w:val="000000"/>
                <w:sz w:val="22"/>
                <w:szCs w:val="22"/>
                <w:lang w:eastAsia="en-GB"/>
              </w:rPr>
            </w:pPr>
            <w:r w:rsidRPr="00371120">
              <w:rPr>
                <w:rFonts w:cs="Arial"/>
                <w:color w:val="000000"/>
                <w:sz w:val="22"/>
                <w:szCs w:val="22"/>
                <w:lang w:eastAsia="en-GB"/>
              </w:rPr>
              <w:t>Lead Members identify and share best practice in peer recruitment across Groups</w:t>
            </w:r>
          </w:p>
          <w:p w14:paraId="3F120852" w14:textId="74167BF8" w:rsidR="00A635E8" w:rsidRPr="00371120" w:rsidRDefault="00A635E8" w:rsidP="00A635E8">
            <w:pPr>
              <w:pStyle w:val="ListParagraph"/>
              <w:widowControl/>
              <w:numPr>
                <w:ilvl w:val="0"/>
                <w:numId w:val="29"/>
              </w:numPr>
              <w:spacing w:after="0" w:line="240" w:lineRule="auto"/>
              <w:rPr>
                <w:rFonts w:cs="Arial"/>
                <w:color w:val="000000"/>
                <w:sz w:val="22"/>
                <w:szCs w:val="22"/>
                <w:lang w:eastAsia="en-GB"/>
              </w:rPr>
            </w:pPr>
            <w:r w:rsidRPr="00371120">
              <w:rPr>
                <w:rFonts w:cs="Arial"/>
                <w:color w:val="000000"/>
                <w:sz w:val="22"/>
                <w:szCs w:val="22"/>
                <w:lang w:eastAsia="en-GB"/>
              </w:rPr>
              <w:t>Improvement/ PGOs develop joint programme of work</w:t>
            </w:r>
          </w:p>
        </w:tc>
        <w:tc>
          <w:tcPr>
            <w:tcW w:w="2409" w:type="dxa"/>
            <w:tcBorders>
              <w:top w:val="single" w:sz="4" w:space="0" w:color="000000" w:themeColor="text1"/>
              <w:left w:val="single" w:sz="4" w:space="0" w:color="auto"/>
              <w:bottom w:val="single" w:sz="4" w:space="0" w:color="auto"/>
              <w:right w:val="nil"/>
            </w:tcBorders>
            <w:shd w:val="clear" w:color="000000" w:fill="92D050"/>
          </w:tcPr>
          <w:p w14:paraId="134926A0" w14:textId="77777777" w:rsidR="00A635E8" w:rsidRDefault="00A635E8" w:rsidP="00A635E8">
            <w:pPr>
              <w:widowControl/>
              <w:spacing w:after="0" w:line="240" w:lineRule="auto"/>
              <w:rPr>
                <w:rFonts w:cs="Arial"/>
                <w:sz w:val="22"/>
                <w:szCs w:val="22"/>
              </w:rPr>
            </w:pPr>
            <w:r w:rsidRPr="009D4185">
              <w:rPr>
                <w:rFonts w:cs="Arial"/>
                <w:sz w:val="22"/>
                <w:szCs w:val="22"/>
              </w:rPr>
              <w:t xml:space="preserve"> </w:t>
            </w:r>
          </w:p>
          <w:p w14:paraId="31D6100D" w14:textId="0323E65D" w:rsidR="00A635E8" w:rsidRPr="009D4185" w:rsidRDefault="00A635E8" w:rsidP="00A635E8">
            <w:pPr>
              <w:widowControl/>
              <w:spacing w:after="0" w:line="240" w:lineRule="auto"/>
              <w:rPr>
                <w:rFonts w:cs="Arial"/>
                <w:sz w:val="22"/>
                <w:szCs w:val="22"/>
                <w:lang w:eastAsia="en-GB"/>
              </w:rPr>
            </w:pPr>
            <w:r w:rsidRPr="009D4185">
              <w:rPr>
                <w:rFonts w:cs="Arial"/>
                <w:sz w:val="22"/>
                <w:szCs w:val="22"/>
              </w:rPr>
              <w:t>End of November 23 - Complete</w:t>
            </w:r>
          </w:p>
        </w:tc>
        <w:tc>
          <w:tcPr>
            <w:tcW w:w="4253" w:type="dxa"/>
            <w:tcBorders>
              <w:top w:val="single" w:sz="4" w:space="0" w:color="000000" w:themeColor="text1"/>
              <w:right w:val="single" w:sz="4" w:space="0" w:color="auto"/>
            </w:tcBorders>
            <w:shd w:val="clear" w:color="auto" w:fill="auto"/>
            <w:hideMark/>
          </w:tcPr>
          <w:p w14:paraId="39F9E489" w14:textId="77777777" w:rsidR="00A635E8" w:rsidRPr="00ED40C1" w:rsidRDefault="00A635E8" w:rsidP="00A635E8">
            <w:pPr>
              <w:widowControl/>
              <w:spacing w:after="240" w:line="240" w:lineRule="auto"/>
              <w:rPr>
                <w:rFonts w:cs="Arial"/>
                <w:color w:val="000000"/>
                <w:sz w:val="22"/>
                <w:szCs w:val="22"/>
                <w:lang w:eastAsia="en-GB"/>
              </w:rPr>
            </w:pPr>
            <w:r w:rsidRPr="00ED40C1">
              <w:rPr>
                <w:rFonts w:cs="Arial"/>
                <w:color w:val="000000"/>
                <w:sz w:val="22"/>
                <w:szCs w:val="22"/>
                <w:lang w:eastAsia="en-GB"/>
              </w:rPr>
              <w:br/>
              <w:t xml:space="preserve">An initial sharing of best practice in peer recruitment was completed through discussions that took place in February 2023. A further sharing of best practice will occur at a later board this year. </w:t>
            </w:r>
          </w:p>
          <w:p w14:paraId="7C328987" w14:textId="0BE548C1" w:rsidR="00A635E8" w:rsidRPr="00ED40C1" w:rsidRDefault="00A635E8" w:rsidP="00A635E8">
            <w:pPr>
              <w:widowControl/>
              <w:spacing w:after="240" w:line="240" w:lineRule="auto"/>
              <w:rPr>
                <w:rFonts w:cs="Arial"/>
                <w:color w:val="000000"/>
                <w:sz w:val="22"/>
                <w:szCs w:val="22"/>
                <w:lang w:eastAsia="en-GB"/>
              </w:rPr>
            </w:pPr>
            <w:r w:rsidRPr="00ED40C1">
              <w:rPr>
                <w:rFonts w:cs="Arial"/>
                <w:color w:val="000000"/>
                <w:sz w:val="22"/>
                <w:szCs w:val="22"/>
                <w:lang w:eastAsia="en-GB"/>
              </w:rPr>
              <w:t>Following agreement of the 23/24 sector support programme it was confirmed that the core improvement grant would only fund Corporate Peer Challenges, Governance Peer Challenges and Finance Peer Challenges in terms of the peer challenge programme. This has minimised gaps in peer capacity.</w:t>
            </w:r>
          </w:p>
        </w:tc>
        <w:tc>
          <w:tcPr>
            <w:tcW w:w="4252" w:type="dxa"/>
            <w:tcBorders>
              <w:top w:val="single" w:sz="4" w:space="0" w:color="000000" w:themeColor="text1"/>
              <w:left w:val="single" w:sz="4" w:space="0" w:color="auto"/>
              <w:bottom w:val="single" w:sz="4" w:space="0" w:color="auto"/>
              <w:right w:val="single" w:sz="4" w:space="0" w:color="auto"/>
            </w:tcBorders>
            <w:shd w:val="clear" w:color="auto" w:fill="auto"/>
          </w:tcPr>
          <w:p w14:paraId="1CF2050E" w14:textId="77777777" w:rsidR="00DA4143" w:rsidRDefault="00DA4143" w:rsidP="00DA4143">
            <w:pPr>
              <w:widowControl/>
              <w:spacing w:after="0" w:line="240" w:lineRule="auto"/>
              <w:rPr>
                <w:rFonts w:cs="Arial"/>
                <w:color w:val="000000"/>
                <w:sz w:val="22"/>
                <w:szCs w:val="22"/>
              </w:rPr>
            </w:pPr>
          </w:p>
          <w:p w14:paraId="178F05A2" w14:textId="7A0B420E" w:rsidR="00DA4143" w:rsidRPr="00DA4143" w:rsidRDefault="00DA4143" w:rsidP="00DA4143">
            <w:pPr>
              <w:widowControl/>
              <w:spacing w:after="0" w:line="240" w:lineRule="auto"/>
              <w:rPr>
                <w:rFonts w:cs="Arial"/>
                <w:sz w:val="22"/>
                <w:szCs w:val="22"/>
              </w:rPr>
            </w:pPr>
            <w:r w:rsidRPr="00DA4143">
              <w:rPr>
                <w:rFonts w:cs="Arial"/>
                <w:color w:val="000000"/>
                <w:sz w:val="22"/>
                <w:szCs w:val="22"/>
              </w:rPr>
              <w:t xml:space="preserve">Following agreement of the 23/24 sector </w:t>
            </w:r>
            <w:r w:rsidRPr="00DA4143">
              <w:rPr>
                <w:rFonts w:cs="Arial"/>
                <w:sz w:val="22"/>
                <w:szCs w:val="22"/>
              </w:rPr>
              <w:t xml:space="preserve">support programme it was confirmed that the core improvement grant would only fund Corporate Peer Challenges, Governance Peer Challenges and Finance Peer Challenges in terms of the peer challenge programme. This has minimised gaps in peer capacity. </w:t>
            </w:r>
          </w:p>
          <w:p w14:paraId="64D7CE8C" w14:textId="77777777" w:rsidR="00DA4143" w:rsidRPr="00DA4143" w:rsidRDefault="00DA4143" w:rsidP="00DA4143">
            <w:pPr>
              <w:widowControl/>
              <w:spacing w:after="0" w:line="240" w:lineRule="auto"/>
              <w:rPr>
                <w:rFonts w:cs="Arial"/>
                <w:sz w:val="22"/>
                <w:szCs w:val="22"/>
              </w:rPr>
            </w:pPr>
          </w:p>
          <w:p w14:paraId="461BC1A0" w14:textId="45C41A48" w:rsidR="00DA4143" w:rsidRPr="00DA4143" w:rsidRDefault="00DA4143" w:rsidP="00DA4143">
            <w:pPr>
              <w:widowControl/>
              <w:spacing w:after="0" w:line="240" w:lineRule="auto"/>
              <w:rPr>
                <w:rFonts w:cs="Arial"/>
                <w:sz w:val="22"/>
                <w:szCs w:val="22"/>
              </w:rPr>
            </w:pPr>
            <w:r w:rsidRPr="00DA4143">
              <w:rPr>
                <w:rFonts w:cs="Arial"/>
                <w:sz w:val="22"/>
                <w:szCs w:val="22"/>
              </w:rPr>
              <w:t>An improvement protocol (action 25) has been drafted for agreement with PGOs and Lead Members. This is to be implemented alongside a planned renewed approach</w:t>
            </w:r>
            <w:r w:rsidRPr="00DA4143">
              <w:rPr>
                <w:rFonts w:cs="Arial"/>
                <w:color w:val="000000"/>
                <w:sz w:val="22"/>
                <w:szCs w:val="22"/>
              </w:rPr>
              <w:t xml:space="preserve"> to peer development and challenge (action 18) as part of a joint programme of work. This will help ensure we get the right peers. The LGA will continue to produce an annual review of our CPC activity, this will include a peer stocktake to review the skills, training and background of our peers to ensure the LGA has the peer pool required </w:t>
            </w:r>
            <w:r w:rsidRPr="00DA4143">
              <w:rPr>
                <w:rFonts w:cs="Arial"/>
                <w:sz w:val="22"/>
                <w:szCs w:val="22"/>
              </w:rPr>
              <w:t xml:space="preserve">to deliver critical SLI activities. </w:t>
            </w:r>
          </w:p>
          <w:p w14:paraId="31DFFF20" w14:textId="77777777" w:rsidR="00DA4143" w:rsidRPr="00DA4143" w:rsidRDefault="00DA4143" w:rsidP="00DA4143">
            <w:pPr>
              <w:widowControl/>
              <w:spacing w:after="0" w:line="240" w:lineRule="auto"/>
              <w:rPr>
                <w:rFonts w:cs="Arial"/>
                <w:sz w:val="22"/>
                <w:szCs w:val="22"/>
              </w:rPr>
            </w:pPr>
          </w:p>
          <w:p w14:paraId="7015B5F7" w14:textId="4B53A179" w:rsidR="00A635E8" w:rsidRDefault="00DA4143" w:rsidP="00DA4143">
            <w:pPr>
              <w:widowControl/>
              <w:spacing w:after="0" w:line="240" w:lineRule="auto"/>
              <w:rPr>
                <w:rFonts w:cs="Arial"/>
                <w:color w:val="000000"/>
                <w:sz w:val="22"/>
                <w:szCs w:val="22"/>
              </w:rPr>
            </w:pPr>
            <w:r w:rsidRPr="00DA4143">
              <w:rPr>
                <w:rFonts w:cs="Arial"/>
                <w:sz w:val="22"/>
                <w:szCs w:val="22"/>
              </w:rPr>
              <w:t>PAs have been aligned with each PGO to discuss emerging challenges and to share practice</w:t>
            </w:r>
            <w:r w:rsidRPr="00DA4143">
              <w:rPr>
                <w:rFonts w:cs="Arial"/>
                <w:color w:val="000000"/>
                <w:sz w:val="22"/>
                <w:szCs w:val="22"/>
              </w:rPr>
              <w:t xml:space="preserve"> including on peer recruitment.</w:t>
            </w:r>
          </w:p>
          <w:p w14:paraId="136526B8" w14:textId="24551BBC" w:rsidR="00DA4143" w:rsidRPr="00ED40C1" w:rsidRDefault="00DA4143" w:rsidP="00DA4143">
            <w:pPr>
              <w:widowControl/>
              <w:spacing w:after="0" w:line="240" w:lineRule="auto"/>
              <w:rPr>
                <w:rFonts w:cs="Arial"/>
                <w:color w:val="000000"/>
                <w:sz w:val="22"/>
                <w:szCs w:val="22"/>
              </w:rPr>
            </w:pPr>
          </w:p>
        </w:tc>
      </w:tr>
      <w:tr w:rsidR="00A635E8" w:rsidRPr="00ED40C1" w14:paraId="40BF7EDC" w14:textId="4D9D3522" w:rsidTr="00F2769E">
        <w:trPr>
          <w:trHeight w:val="1542"/>
        </w:trPr>
        <w:tc>
          <w:tcPr>
            <w:tcW w:w="538" w:type="dxa"/>
            <w:shd w:val="clear" w:color="auto" w:fill="auto"/>
            <w:noWrap/>
            <w:hideMark/>
          </w:tcPr>
          <w:p w14:paraId="2E2F15EA" w14:textId="77777777" w:rsidR="00A635E8" w:rsidRDefault="00A635E8" w:rsidP="00A635E8">
            <w:pPr>
              <w:widowControl/>
              <w:spacing w:after="0" w:line="240" w:lineRule="auto"/>
              <w:jc w:val="center"/>
              <w:rPr>
                <w:rFonts w:cs="Arial"/>
                <w:color w:val="000000"/>
                <w:sz w:val="22"/>
                <w:szCs w:val="22"/>
                <w:lang w:eastAsia="en-GB"/>
              </w:rPr>
            </w:pPr>
          </w:p>
          <w:p w14:paraId="6CBAB9B5" w14:textId="40559482" w:rsidR="00A635E8" w:rsidRPr="00ED40C1" w:rsidRDefault="00A635E8" w:rsidP="00A635E8">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4</w:t>
            </w:r>
          </w:p>
        </w:tc>
        <w:tc>
          <w:tcPr>
            <w:tcW w:w="3965" w:type="dxa"/>
          </w:tcPr>
          <w:p w14:paraId="1734A6FD" w14:textId="77777777" w:rsidR="00A635E8" w:rsidRDefault="00A635E8" w:rsidP="00A635E8">
            <w:pPr>
              <w:widowControl/>
              <w:spacing w:after="0" w:line="240" w:lineRule="auto"/>
              <w:rPr>
                <w:rFonts w:cs="Arial"/>
                <w:color w:val="000000"/>
                <w:sz w:val="22"/>
                <w:szCs w:val="22"/>
                <w:lang w:eastAsia="en-GB"/>
              </w:rPr>
            </w:pPr>
          </w:p>
          <w:p w14:paraId="527336E9" w14:textId="4502CB0E" w:rsidR="00A635E8" w:rsidRPr="00ED40C1" w:rsidRDefault="00A635E8" w:rsidP="00A635E8">
            <w:pPr>
              <w:widowControl/>
              <w:spacing w:after="0" w:line="240" w:lineRule="auto"/>
              <w:rPr>
                <w:rFonts w:cs="Arial"/>
                <w:color w:val="000000"/>
                <w:sz w:val="22"/>
                <w:szCs w:val="22"/>
                <w:lang w:eastAsia="en-GB"/>
              </w:rPr>
            </w:pPr>
            <w:r w:rsidRPr="00ED40C1">
              <w:rPr>
                <w:rFonts w:cs="Arial"/>
                <w:color w:val="000000"/>
                <w:sz w:val="22"/>
                <w:szCs w:val="22"/>
                <w:lang w:eastAsia="en-GB"/>
              </w:rPr>
              <w:t>Brief regional teams/ programme leads on criteria and processes for selecting member peers</w:t>
            </w:r>
          </w:p>
        </w:tc>
        <w:tc>
          <w:tcPr>
            <w:tcW w:w="2409" w:type="dxa"/>
            <w:tcBorders>
              <w:top w:val="single" w:sz="4" w:space="0" w:color="auto"/>
              <w:left w:val="single" w:sz="4" w:space="0" w:color="auto"/>
              <w:bottom w:val="single" w:sz="4" w:space="0" w:color="auto"/>
              <w:right w:val="nil"/>
            </w:tcBorders>
            <w:shd w:val="clear" w:color="000000" w:fill="92D050"/>
            <w:noWrap/>
          </w:tcPr>
          <w:p w14:paraId="68990C02" w14:textId="77777777" w:rsidR="00A635E8" w:rsidRDefault="00A635E8" w:rsidP="00A635E8">
            <w:pPr>
              <w:widowControl/>
              <w:spacing w:after="0" w:line="240" w:lineRule="auto"/>
              <w:rPr>
                <w:rFonts w:cs="Arial"/>
                <w:color w:val="000000"/>
                <w:sz w:val="22"/>
                <w:szCs w:val="22"/>
              </w:rPr>
            </w:pPr>
          </w:p>
          <w:p w14:paraId="290E60B0" w14:textId="785B7B60" w:rsidR="00A635E8" w:rsidRPr="00E73EBB" w:rsidRDefault="00A635E8" w:rsidP="00A635E8">
            <w:pPr>
              <w:widowControl/>
              <w:spacing w:after="0" w:line="240" w:lineRule="auto"/>
              <w:rPr>
                <w:rFonts w:cs="Arial"/>
                <w:color w:val="000000"/>
                <w:sz w:val="22"/>
                <w:szCs w:val="22"/>
                <w:lang w:eastAsia="en-GB"/>
              </w:rPr>
            </w:pPr>
            <w:r w:rsidRPr="00E73EBB">
              <w:rPr>
                <w:rFonts w:cs="Arial"/>
                <w:color w:val="000000"/>
                <w:sz w:val="22"/>
                <w:szCs w:val="22"/>
              </w:rPr>
              <w:t xml:space="preserve">End September 23 - Complete </w:t>
            </w:r>
          </w:p>
        </w:tc>
        <w:tc>
          <w:tcPr>
            <w:tcW w:w="4253" w:type="dxa"/>
            <w:shd w:val="clear" w:color="auto" w:fill="auto"/>
            <w:hideMark/>
          </w:tcPr>
          <w:p w14:paraId="4D06A135" w14:textId="77777777" w:rsidR="00A635E8" w:rsidRDefault="00A635E8" w:rsidP="00A635E8">
            <w:pPr>
              <w:widowControl/>
              <w:spacing w:after="0" w:line="240" w:lineRule="auto"/>
              <w:rPr>
                <w:rFonts w:cs="Arial"/>
                <w:color w:val="000000"/>
                <w:sz w:val="22"/>
                <w:szCs w:val="22"/>
                <w:lang w:eastAsia="en-GB"/>
              </w:rPr>
            </w:pPr>
          </w:p>
          <w:p w14:paraId="4EDFAE74" w14:textId="77777777" w:rsidR="00A635E8" w:rsidRDefault="00A635E8" w:rsidP="00A635E8">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Per actions below (quality assurance), we have established a number of new measures to join up improvement activity. This will help inform this action to be delivered by September. </w:t>
            </w:r>
          </w:p>
          <w:p w14:paraId="27A003D3" w14:textId="5133E4DC" w:rsidR="00A635E8" w:rsidRPr="00ED40C1" w:rsidRDefault="00A635E8" w:rsidP="00A635E8">
            <w:pPr>
              <w:widowControl/>
              <w:spacing w:after="0" w:line="240" w:lineRule="auto"/>
              <w:rPr>
                <w:rFonts w:cs="Arial"/>
                <w:color w:val="000000"/>
                <w:sz w:val="22"/>
                <w:szCs w:val="22"/>
                <w:lang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3D5F98F" w14:textId="77777777" w:rsidR="0044198D" w:rsidRDefault="0044198D" w:rsidP="00A635E8">
            <w:pPr>
              <w:widowControl/>
              <w:spacing w:after="0" w:line="240" w:lineRule="auto"/>
              <w:rPr>
                <w:rFonts w:cs="Arial"/>
                <w:color w:val="000000"/>
                <w:sz w:val="22"/>
                <w:szCs w:val="22"/>
              </w:rPr>
            </w:pPr>
          </w:p>
          <w:p w14:paraId="0EC23149" w14:textId="77777777" w:rsidR="00A635E8" w:rsidRDefault="00A635E8" w:rsidP="00A635E8">
            <w:pPr>
              <w:widowControl/>
              <w:spacing w:after="0" w:line="240" w:lineRule="auto"/>
              <w:rPr>
                <w:rFonts w:cs="Arial"/>
                <w:color w:val="000000"/>
                <w:sz w:val="22"/>
                <w:szCs w:val="22"/>
              </w:rPr>
            </w:pPr>
            <w:r>
              <w:rPr>
                <w:rFonts w:cs="Arial"/>
                <w:color w:val="000000"/>
                <w:sz w:val="22"/>
                <w:szCs w:val="22"/>
              </w:rPr>
              <w:t xml:space="preserve">Internal teams are continually briefed on process through internal meetings and digital channels. Based on the long term impacts of actions from this review and/or the improvement protocol teams will be briefed again on the process to follow. </w:t>
            </w:r>
          </w:p>
          <w:p w14:paraId="230C3C8F" w14:textId="02D3B48D" w:rsidR="0044198D" w:rsidRDefault="0044198D" w:rsidP="00A635E8">
            <w:pPr>
              <w:widowControl/>
              <w:spacing w:after="0" w:line="240" w:lineRule="auto"/>
              <w:rPr>
                <w:rFonts w:cs="Arial"/>
                <w:color w:val="000000"/>
                <w:sz w:val="22"/>
                <w:szCs w:val="22"/>
                <w:lang w:eastAsia="en-GB"/>
              </w:rPr>
            </w:pPr>
          </w:p>
        </w:tc>
      </w:tr>
      <w:tr w:rsidR="00A635E8" w:rsidRPr="00ED40C1" w14:paraId="39100F2A" w14:textId="270EACE8" w:rsidTr="00445697">
        <w:trPr>
          <w:trHeight w:val="1460"/>
        </w:trPr>
        <w:tc>
          <w:tcPr>
            <w:tcW w:w="538" w:type="dxa"/>
            <w:shd w:val="clear" w:color="auto" w:fill="auto"/>
            <w:noWrap/>
            <w:hideMark/>
          </w:tcPr>
          <w:p w14:paraId="488D7838" w14:textId="77777777" w:rsidR="00A635E8" w:rsidRDefault="00A635E8" w:rsidP="00A635E8">
            <w:pPr>
              <w:widowControl/>
              <w:spacing w:after="0" w:line="240" w:lineRule="auto"/>
              <w:jc w:val="center"/>
              <w:rPr>
                <w:rFonts w:cs="Arial"/>
                <w:color w:val="000000"/>
                <w:sz w:val="22"/>
                <w:szCs w:val="22"/>
                <w:lang w:eastAsia="en-GB"/>
              </w:rPr>
            </w:pPr>
          </w:p>
          <w:p w14:paraId="0D728329" w14:textId="5F688A46" w:rsidR="00A635E8" w:rsidRPr="00ED40C1" w:rsidRDefault="00A635E8" w:rsidP="00A635E8">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5</w:t>
            </w:r>
          </w:p>
        </w:tc>
        <w:tc>
          <w:tcPr>
            <w:tcW w:w="3965" w:type="dxa"/>
          </w:tcPr>
          <w:p w14:paraId="723AD4EB" w14:textId="77777777" w:rsidR="00A635E8" w:rsidRDefault="00A635E8" w:rsidP="00A635E8">
            <w:pPr>
              <w:widowControl/>
              <w:spacing w:after="0" w:line="240" w:lineRule="auto"/>
              <w:rPr>
                <w:rFonts w:cs="Arial"/>
                <w:color w:val="000000"/>
                <w:sz w:val="22"/>
                <w:szCs w:val="22"/>
                <w:lang w:eastAsia="en-GB"/>
              </w:rPr>
            </w:pPr>
          </w:p>
          <w:p w14:paraId="3B5C2F5A" w14:textId="77777777" w:rsidR="00A635E8" w:rsidRDefault="00A635E8" w:rsidP="00A635E8">
            <w:pPr>
              <w:widowControl/>
              <w:spacing w:after="0" w:line="240" w:lineRule="auto"/>
              <w:rPr>
                <w:rFonts w:cs="Arial"/>
                <w:color w:val="000000"/>
                <w:sz w:val="22"/>
                <w:szCs w:val="22"/>
                <w:lang w:eastAsia="en-GB"/>
              </w:rPr>
            </w:pPr>
            <w:r w:rsidRPr="00ED40C1">
              <w:rPr>
                <w:rFonts w:cs="Arial"/>
                <w:color w:val="000000"/>
                <w:sz w:val="22"/>
                <w:szCs w:val="22"/>
                <w:lang w:eastAsia="en-GB"/>
              </w:rPr>
              <w:t>Review usage of Member peers (including by protected characteristics)</w:t>
            </w:r>
          </w:p>
          <w:p w14:paraId="57544E72" w14:textId="77777777" w:rsidR="00A635E8" w:rsidRDefault="00A635E8" w:rsidP="00A635E8">
            <w:pPr>
              <w:widowControl/>
              <w:spacing w:after="0" w:line="240" w:lineRule="auto"/>
              <w:rPr>
                <w:rFonts w:cs="Arial"/>
                <w:color w:val="000000"/>
                <w:sz w:val="22"/>
                <w:szCs w:val="22"/>
                <w:lang w:eastAsia="en-GB"/>
              </w:rPr>
            </w:pPr>
          </w:p>
          <w:p w14:paraId="2A0CB33C" w14:textId="77777777" w:rsidR="00A635E8" w:rsidRDefault="00A635E8" w:rsidP="00A635E8">
            <w:pPr>
              <w:pStyle w:val="ListParagraph"/>
              <w:widowControl/>
              <w:numPr>
                <w:ilvl w:val="0"/>
                <w:numId w:val="29"/>
              </w:numPr>
              <w:spacing w:after="0" w:line="240" w:lineRule="auto"/>
              <w:rPr>
                <w:rFonts w:cs="Arial"/>
                <w:color w:val="000000"/>
                <w:sz w:val="22"/>
                <w:szCs w:val="22"/>
                <w:lang w:eastAsia="en-GB"/>
              </w:rPr>
            </w:pPr>
            <w:r w:rsidRPr="00ED40C1">
              <w:rPr>
                <w:rFonts w:cs="Arial"/>
                <w:color w:val="000000"/>
                <w:sz w:val="22"/>
                <w:szCs w:val="22"/>
                <w:lang w:eastAsia="en-GB"/>
              </w:rPr>
              <w:t>Produce annual report</w:t>
            </w:r>
          </w:p>
          <w:p w14:paraId="1CD6B62A" w14:textId="77777777" w:rsidR="00A635E8" w:rsidRDefault="00A635E8" w:rsidP="00A635E8">
            <w:pPr>
              <w:pStyle w:val="ListParagraph"/>
              <w:widowControl/>
              <w:numPr>
                <w:ilvl w:val="0"/>
                <w:numId w:val="29"/>
              </w:numPr>
              <w:spacing w:after="0" w:line="240" w:lineRule="auto"/>
              <w:rPr>
                <w:rFonts w:cs="Arial"/>
                <w:color w:val="000000"/>
                <w:sz w:val="22"/>
                <w:szCs w:val="22"/>
                <w:lang w:eastAsia="en-GB"/>
              </w:rPr>
            </w:pPr>
            <w:r w:rsidRPr="00ED40C1">
              <w:rPr>
                <w:rFonts w:cs="Arial"/>
                <w:color w:val="000000"/>
                <w:sz w:val="22"/>
                <w:szCs w:val="22"/>
                <w:lang w:eastAsia="en-GB"/>
              </w:rPr>
              <w:t>Lead Members review annual report (prior to IIB)</w:t>
            </w:r>
          </w:p>
          <w:p w14:paraId="7D1E6913" w14:textId="4444C217" w:rsidR="00A635E8" w:rsidRPr="00ED40C1" w:rsidRDefault="00A635E8" w:rsidP="00A635E8">
            <w:pPr>
              <w:widowControl/>
              <w:spacing w:after="0" w:line="240" w:lineRule="auto"/>
              <w:rPr>
                <w:rFonts w:cs="Arial"/>
                <w:color w:val="000000"/>
                <w:sz w:val="22"/>
                <w:szCs w:val="22"/>
                <w:lang w:eastAsia="en-GB"/>
              </w:rPr>
            </w:pPr>
          </w:p>
        </w:tc>
        <w:tc>
          <w:tcPr>
            <w:tcW w:w="2409" w:type="dxa"/>
            <w:tcBorders>
              <w:top w:val="single" w:sz="4" w:space="0" w:color="auto"/>
              <w:left w:val="single" w:sz="4" w:space="0" w:color="auto"/>
              <w:bottom w:val="single" w:sz="4" w:space="0" w:color="auto"/>
              <w:right w:val="nil"/>
            </w:tcBorders>
            <w:shd w:val="clear" w:color="000000" w:fill="92D050"/>
          </w:tcPr>
          <w:p w14:paraId="7506C12C" w14:textId="77777777" w:rsidR="00A635E8" w:rsidRDefault="00A635E8" w:rsidP="00A635E8">
            <w:pPr>
              <w:widowControl/>
              <w:spacing w:after="0" w:line="240" w:lineRule="auto"/>
              <w:rPr>
                <w:rFonts w:cs="Arial"/>
                <w:color w:val="000000"/>
                <w:sz w:val="22"/>
                <w:szCs w:val="22"/>
              </w:rPr>
            </w:pPr>
          </w:p>
          <w:p w14:paraId="12B1EC0D" w14:textId="526E8590" w:rsidR="00A635E8" w:rsidRPr="00E73EBB" w:rsidRDefault="00A635E8" w:rsidP="00A635E8">
            <w:pPr>
              <w:widowControl/>
              <w:spacing w:after="0" w:line="240" w:lineRule="auto"/>
              <w:rPr>
                <w:rFonts w:cs="Arial"/>
                <w:color w:val="000000"/>
                <w:sz w:val="22"/>
                <w:szCs w:val="22"/>
                <w:lang w:eastAsia="en-GB"/>
              </w:rPr>
            </w:pPr>
            <w:r w:rsidRPr="00E73EBB">
              <w:rPr>
                <w:rFonts w:cs="Arial"/>
                <w:color w:val="000000"/>
                <w:sz w:val="22"/>
                <w:szCs w:val="22"/>
              </w:rPr>
              <w:t xml:space="preserve">End of May 23 - Complete </w:t>
            </w:r>
          </w:p>
        </w:tc>
        <w:tc>
          <w:tcPr>
            <w:tcW w:w="4253" w:type="dxa"/>
            <w:tcBorders>
              <w:bottom w:val="single" w:sz="4" w:space="0" w:color="000000" w:themeColor="text1"/>
            </w:tcBorders>
            <w:shd w:val="clear" w:color="auto" w:fill="auto"/>
            <w:hideMark/>
          </w:tcPr>
          <w:p w14:paraId="085E150A" w14:textId="77777777" w:rsidR="00A635E8" w:rsidRDefault="00A635E8" w:rsidP="00A635E8">
            <w:pPr>
              <w:widowControl/>
              <w:spacing w:after="0" w:line="240" w:lineRule="auto"/>
              <w:rPr>
                <w:rFonts w:cs="Arial"/>
                <w:color w:val="000000"/>
                <w:sz w:val="22"/>
                <w:szCs w:val="22"/>
                <w:lang w:eastAsia="en-GB"/>
              </w:rPr>
            </w:pPr>
          </w:p>
          <w:p w14:paraId="4EB962CC" w14:textId="1263591B" w:rsidR="00A635E8" w:rsidRPr="00ED40C1" w:rsidRDefault="00A635E8" w:rsidP="00A635E8">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Our peer support team have completed an Annual Report on LGA Corporate </w:t>
            </w:r>
            <w:r w:rsidRPr="00ED40C1">
              <w:rPr>
                <w:rFonts w:cs="Arial"/>
                <w:color w:val="000000"/>
                <w:sz w:val="22"/>
                <w:szCs w:val="22"/>
                <w:lang w:eastAsia="en-GB"/>
              </w:rPr>
              <w:br/>
              <w:t>and Finance Peer Challenges which has been reviewed by Lead Members.</w:t>
            </w:r>
          </w:p>
        </w:tc>
        <w:tc>
          <w:tcPr>
            <w:tcW w:w="4252" w:type="dxa"/>
            <w:tcBorders>
              <w:top w:val="nil"/>
              <w:left w:val="single" w:sz="4" w:space="0" w:color="auto"/>
              <w:bottom w:val="single" w:sz="4" w:space="0" w:color="auto"/>
              <w:right w:val="single" w:sz="4" w:space="0" w:color="auto"/>
            </w:tcBorders>
            <w:shd w:val="clear" w:color="auto" w:fill="auto"/>
          </w:tcPr>
          <w:p w14:paraId="5D19AF23" w14:textId="77777777" w:rsidR="00FB2C8F" w:rsidRDefault="00FB2C8F" w:rsidP="00A635E8">
            <w:pPr>
              <w:widowControl/>
              <w:spacing w:after="0" w:line="240" w:lineRule="auto"/>
              <w:rPr>
                <w:rFonts w:cs="Arial"/>
                <w:color w:val="000000"/>
                <w:sz w:val="22"/>
                <w:szCs w:val="22"/>
              </w:rPr>
            </w:pPr>
          </w:p>
          <w:p w14:paraId="790BF9D3" w14:textId="19D36014" w:rsidR="00A635E8" w:rsidRDefault="00A635E8" w:rsidP="00A635E8">
            <w:pPr>
              <w:widowControl/>
              <w:spacing w:after="0" w:line="240" w:lineRule="auto"/>
              <w:rPr>
                <w:rFonts w:cs="Arial"/>
                <w:color w:val="000000"/>
                <w:sz w:val="22"/>
                <w:szCs w:val="22"/>
              </w:rPr>
            </w:pPr>
            <w:r>
              <w:rPr>
                <w:rFonts w:cs="Arial"/>
                <w:color w:val="000000"/>
                <w:sz w:val="22"/>
                <w:szCs w:val="22"/>
              </w:rPr>
              <w:t xml:space="preserve">Our peer support team have completed an Annual Report on LGA Corporate and Finance Peer Challenges which has been reviewed by Lead Members. This will be produced annually including a peer stocktake per action 3 above. </w:t>
            </w:r>
          </w:p>
        </w:tc>
      </w:tr>
      <w:tr w:rsidR="00A635E8" w:rsidRPr="00ED40C1" w14:paraId="7CDC1075" w14:textId="15E6CEB0" w:rsidTr="00445697">
        <w:trPr>
          <w:trHeight w:val="699"/>
        </w:trPr>
        <w:tc>
          <w:tcPr>
            <w:tcW w:w="538" w:type="dxa"/>
            <w:shd w:val="clear" w:color="auto" w:fill="auto"/>
            <w:noWrap/>
            <w:hideMark/>
          </w:tcPr>
          <w:p w14:paraId="0B11EA95" w14:textId="77777777" w:rsidR="00A635E8" w:rsidRDefault="00A635E8" w:rsidP="00A635E8">
            <w:pPr>
              <w:widowControl/>
              <w:spacing w:after="0" w:line="240" w:lineRule="auto"/>
              <w:jc w:val="center"/>
              <w:rPr>
                <w:rFonts w:cs="Arial"/>
                <w:color w:val="000000"/>
                <w:sz w:val="22"/>
                <w:szCs w:val="22"/>
                <w:lang w:eastAsia="en-GB"/>
              </w:rPr>
            </w:pPr>
          </w:p>
          <w:p w14:paraId="38229D0B" w14:textId="7649DF8C" w:rsidR="00A635E8" w:rsidRPr="00ED40C1" w:rsidRDefault="00A635E8" w:rsidP="00A635E8">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6</w:t>
            </w:r>
          </w:p>
        </w:tc>
        <w:tc>
          <w:tcPr>
            <w:tcW w:w="3965" w:type="dxa"/>
          </w:tcPr>
          <w:p w14:paraId="6A551876" w14:textId="77777777" w:rsidR="00A635E8" w:rsidRDefault="00A635E8" w:rsidP="00A635E8">
            <w:pPr>
              <w:widowControl/>
              <w:spacing w:after="0" w:line="240" w:lineRule="auto"/>
              <w:rPr>
                <w:rFonts w:cs="Arial"/>
                <w:color w:val="000000"/>
                <w:sz w:val="22"/>
                <w:szCs w:val="22"/>
                <w:lang w:eastAsia="en-GB"/>
              </w:rPr>
            </w:pPr>
          </w:p>
          <w:p w14:paraId="22EF8038" w14:textId="26C81C14" w:rsidR="00A635E8" w:rsidRPr="00ED40C1" w:rsidRDefault="00A635E8" w:rsidP="00A635E8">
            <w:pPr>
              <w:widowControl/>
              <w:spacing w:after="0" w:line="240" w:lineRule="auto"/>
              <w:rPr>
                <w:rFonts w:cs="Arial"/>
                <w:color w:val="000000"/>
                <w:sz w:val="22"/>
                <w:szCs w:val="22"/>
                <w:lang w:eastAsia="en-GB"/>
              </w:rPr>
            </w:pPr>
            <w:r w:rsidRPr="00ED40C1">
              <w:rPr>
                <w:rFonts w:cs="Arial"/>
                <w:color w:val="000000"/>
                <w:sz w:val="22"/>
                <w:szCs w:val="22"/>
                <w:lang w:eastAsia="en-GB"/>
              </w:rPr>
              <w:t>Consider the respective roles of the Group Office and the Improvement directorate in addressing challenges related to the supply and development of Independent member peers</w:t>
            </w:r>
            <w:r w:rsidR="00FB2C8F">
              <w:rPr>
                <w:rFonts w:cs="Arial"/>
                <w:color w:val="000000"/>
                <w:sz w:val="22"/>
                <w:szCs w:val="22"/>
                <w:lang w:eastAsia="en-GB"/>
              </w:rPr>
              <w:t>.</w:t>
            </w:r>
          </w:p>
        </w:tc>
        <w:tc>
          <w:tcPr>
            <w:tcW w:w="2409" w:type="dxa"/>
            <w:tcBorders>
              <w:top w:val="nil"/>
              <w:left w:val="single" w:sz="4" w:space="0" w:color="auto"/>
              <w:bottom w:val="single" w:sz="4" w:space="0" w:color="auto"/>
              <w:right w:val="single" w:sz="4" w:space="0" w:color="000000" w:themeColor="text1"/>
            </w:tcBorders>
            <w:shd w:val="clear" w:color="000000" w:fill="92D050"/>
            <w:noWrap/>
          </w:tcPr>
          <w:p w14:paraId="35C6989E" w14:textId="77777777" w:rsidR="00A635E8" w:rsidRDefault="00A635E8" w:rsidP="00A635E8">
            <w:pPr>
              <w:widowControl/>
              <w:spacing w:after="0" w:line="240" w:lineRule="auto"/>
              <w:rPr>
                <w:rFonts w:cs="Arial"/>
                <w:sz w:val="22"/>
                <w:szCs w:val="22"/>
              </w:rPr>
            </w:pPr>
          </w:p>
          <w:p w14:paraId="5916BA49" w14:textId="1F2DA95A" w:rsidR="00A635E8" w:rsidRPr="00E73EBB" w:rsidRDefault="00A635E8" w:rsidP="00A635E8">
            <w:pPr>
              <w:widowControl/>
              <w:spacing w:after="0" w:line="240" w:lineRule="auto"/>
              <w:rPr>
                <w:rFonts w:cs="Arial"/>
                <w:sz w:val="22"/>
                <w:szCs w:val="22"/>
                <w:lang w:eastAsia="en-GB"/>
              </w:rPr>
            </w:pPr>
            <w:r w:rsidRPr="00E73EBB">
              <w:rPr>
                <w:rFonts w:cs="Arial"/>
                <w:sz w:val="22"/>
                <w:szCs w:val="22"/>
              </w:rPr>
              <w:t>End of July 23 - Complete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AE38219" w14:textId="77777777" w:rsidR="00A635E8" w:rsidRDefault="00A635E8" w:rsidP="00A635E8">
            <w:pPr>
              <w:widowControl/>
              <w:spacing w:after="0" w:line="240" w:lineRule="auto"/>
              <w:rPr>
                <w:rFonts w:cs="Arial"/>
                <w:color w:val="000000"/>
                <w:sz w:val="22"/>
                <w:szCs w:val="22"/>
                <w:lang w:eastAsia="en-GB"/>
              </w:rPr>
            </w:pPr>
          </w:p>
          <w:p w14:paraId="6AAF046D" w14:textId="1EAC17A7" w:rsidR="00A635E8" w:rsidRDefault="00A635E8" w:rsidP="00A635E8">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Following elections and changes to council political alignment the need for independent peers has altered. Work is being undertaken to respond to these changes including a proposed working group to be commenced in near future. </w:t>
            </w:r>
          </w:p>
          <w:p w14:paraId="4B142E18" w14:textId="77777777" w:rsidR="00A635E8" w:rsidRDefault="00A635E8" w:rsidP="00A635E8">
            <w:pPr>
              <w:widowControl/>
              <w:spacing w:after="0" w:line="240" w:lineRule="auto"/>
              <w:rPr>
                <w:rFonts w:cs="Arial"/>
                <w:color w:val="000000"/>
                <w:sz w:val="22"/>
                <w:szCs w:val="22"/>
                <w:lang w:eastAsia="en-GB"/>
              </w:rPr>
            </w:pPr>
          </w:p>
          <w:p w14:paraId="57F56978" w14:textId="3AABC4F0" w:rsidR="00A635E8" w:rsidRPr="00ED40C1" w:rsidRDefault="00A635E8" w:rsidP="00A635E8">
            <w:pPr>
              <w:widowControl/>
              <w:spacing w:after="0" w:line="240" w:lineRule="auto"/>
              <w:rPr>
                <w:rFonts w:cs="Arial"/>
                <w:color w:val="000000"/>
                <w:sz w:val="22"/>
                <w:szCs w:val="22"/>
                <w:lang w:eastAsia="en-GB"/>
              </w:rPr>
            </w:pPr>
          </w:p>
        </w:tc>
        <w:tc>
          <w:tcPr>
            <w:tcW w:w="4252" w:type="dxa"/>
            <w:tcBorders>
              <w:top w:val="single" w:sz="4" w:space="0" w:color="000000" w:themeColor="text1"/>
              <w:left w:val="single" w:sz="4" w:space="0" w:color="000000" w:themeColor="text1"/>
              <w:bottom w:val="single" w:sz="4" w:space="0" w:color="auto"/>
              <w:right w:val="single" w:sz="4" w:space="0" w:color="auto"/>
            </w:tcBorders>
            <w:shd w:val="clear" w:color="auto" w:fill="auto"/>
          </w:tcPr>
          <w:p w14:paraId="443FCE9D" w14:textId="77777777" w:rsidR="00FB2C8F" w:rsidRDefault="00FB2C8F" w:rsidP="00A635E8">
            <w:pPr>
              <w:widowControl/>
              <w:spacing w:after="0" w:line="240" w:lineRule="auto"/>
              <w:rPr>
                <w:rFonts w:cs="Arial"/>
                <w:color w:val="000000"/>
                <w:sz w:val="22"/>
                <w:szCs w:val="22"/>
              </w:rPr>
            </w:pPr>
          </w:p>
          <w:p w14:paraId="47F89710" w14:textId="77777777" w:rsidR="00A635E8" w:rsidRDefault="00A635E8" w:rsidP="00A635E8">
            <w:pPr>
              <w:widowControl/>
              <w:spacing w:after="0" w:line="240" w:lineRule="auto"/>
              <w:rPr>
                <w:rFonts w:cs="Arial"/>
                <w:color w:val="000000"/>
                <w:sz w:val="22"/>
                <w:szCs w:val="22"/>
              </w:rPr>
            </w:pPr>
            <w:r>
              <w:rPr>
                <w:rFonts w:cs="Arial"/>
                <w:color w:val="000000"/>
                <w:sz w:val="22"/>
                <w:szCs w:val="22"/>
              </w:rPr>
              <w:t xml:space="preserve">The South West  Principal Adviser has been identified to be a </w:t>
            </w:r>
            <w:r w:rsidR="00FB2C8F">
              <w:rPr>
                <w:rFonts w:cs="Arial"/>
                <w:color w:val="000000"/>
                <w:sz w:val="22"/>
                <w:szCs w:val="22"/>
              </w:rPr>
              <w:t>liaison</w:t>
            </w:r>
            <w:r>
              <w:rPr>
                <w:rFonts w:cs="Arial"/>
                <w:color w:val="000000"/>
                <w:sz w:val="22"/>
                <w:szCs w:val="22"/>
              </w:rPr>
              <w:t xml:space="preserve"> between Improvement and the Independent Political Group Offices (PGOs) to help address challenges related to peers and wider aspects. The PGO continues to manage this challenge to effectively promote for and recruit peers to provide effective support. </w:t>
            </w:r>
          </w:p>
          <w:p w14:paraId="5293ECDC" w14:textId="5F07C40A" w:rsidR="00FB2C8F" w:rsidRDefault="00FB2C8F" w:rsidP="00A635E8">
            <w:pPr>
              <w:widowControl/>
              <w:spacing w:after="0" w:line="240" w:lineRule="auto"/>
              <w:rPr>
                <w:rFonts w:cs="Arial"/>
                <w:color w:val="000000"/>
                <w:sz w:val="22"/>
                <w:szCs w:val="22"/>
              </w:rPr>
            </w:pPr>
          </w:p>
        </w:tc>
      </w:tr>
      <w:tr w:rsidR="00A635E8" w:rsidRPr="00ED40C1" w14:paraId="0CD4E801" w14:textId="738003FF" w:rsidTr="00445697">
        <w:trPr>
          <w:trHeight w:val="2370"/>
        </w:trPr>
        <w:tc>
          <w:tcPr>
            <w:tcW w:w="538" w:type="dxa"/>
            <w:shd w:val="clear" w:color="auto" w:fill="auto"/>
            <w:noWrap/>
            <w:hideMark/>
          </w:tcPr>
          <w:p w14:paraId="2DF62BBC" w14:textId="77777777" w:rsidR="00A635E8" w:rsidRDefault="00A635E8" w:rsidP="00A635E8">
            <w:pPr>
              <w:widowControl/>
              <w:spacing w:after="0" w:line="240" w:lineRule="auto"/>
              <w:jc w:val="center"/>
              <w:rPr>
                <w:rFonts w:cs="Arial"/>
                <w:color w:val="000000"/>
                <w:sz w:val="22"/>
                <w:szCs w:val="22"/>
                <w:lang w:eastAsia="en-GB"/>
              </w:rPr>
            </w:pPr>
          </w:p>
          <w:p w14:paraId="21705FFA" w14:textId="49611F2F" w:rsidR="00A635E8" w:rsidRPr="00ED40C1" w:rsidRDefault="00A635E8" w:rsidP="00A635E8">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7</w:t>
            </w:r>
          </w:p>
        </w:tc>
        <w:tc>
          <w:tcPr>
            <w:tcW w:w="3965" w:type="dxa"/>
          </w:tcPr>
          <w:p w14:paraId="4C95D993" w14:textId="77777777" w:rsidR="00A635E8" w:rsidRDefault="00A635E8" w:rsidP="00A635E8">
            <w:pPr>
              <w:widowControl/>
              <w:spacing w:after="0" w:line="240" w:lineRule="auto"/>
              <w:rPr>
                <w:rFonts w:cs="Arial"/>
                <w:sz w:val="22"/>
                <w:szCs w:val="22"/>
                <w:lang w:eastAsia="en-GB"/>
              </w:rPr>
            </w:pPr>
          </w:p>
          <w:p w14:paraId="6F1EBCE1" w14:textId="749328EC" w:rsidR="00A635E8" w:rsidRPr="00ED40C1" w:rsidRDefault="00A635E8" w:rsidP="00A635E8">
            <w:pPr>
              <w:widowControl/>
              <w:spacing w:after="0" w:line="240" w:lineRule="auto"/>
              <w:rPr>
                <w:rFonts w:cs="Arial"/>
                <w:sz w:val="22"/>
                <w:szCs w:val="22"/>
                <w:lang w:eastAsia="en-GB"/>
              </w:rPr>
            </w:pPr>
            <w:r w:rsidRPr="00ED40C1">
              <w:rPr>
                <w:rFonts w:cs="Arial"/>
                <w:sz w:val="22"/>
                <w:szCs w:val="22"/>
                <w:lang w:eastAsia="en-GB"/>
              </w:rPr>
              <w:t>Session at conference to raise awareness of opportunities to become a member peer</w:t>
            </w:r>
          </w:p>
        </w:tc>
        <w:tc>
          <w:tcPr>
            <w:tcW w:w="2409" w:type="dxa"/>
            <w:tcBorders>
              <w:top w:val="single" w:sz="4" w:space="0" w:color="auto"/>
              <w:left w:val="single" w:sz="4" w:space="0" w:color="auto"/>
              <w:bottom w:val="single" w:sz="8" w:space="0" w:color="auto"/>
              <w:right w:val="nil"/>
            </w:tcBorders>
            <w:shd w:val="clear" w:color="000000" w:fill="92D050"/>
            <w:noWrap/>
          </w:tcPr>
          <w:p w14:paraId="235C2F65" w14:textId="77777777" w:rsidR="00A635E8" w:rsidRDefault="00A635E8" w:rsidP="00A635E8">
            <w:pPr>
              <w:widowControl/>
              <w:spacing w:after="0" w:line="240" w:lineRule="auto"/>
              <w:rPr>
                <w:rFonts w:cs="Arial"/>
                <w:color w:val="000000"/>
                <w:sz w:val="22"/>
                <w:szCs w:val="22"/>
              </w:rPr>
            </w:pPr>
          </w:p>
          <w:p w14:paraId="0940F363" w14:textId="1ED9C4B6" w:rsidR="00A635E8" w:rsidRPr="00E73EBB" w:rsidRDefault="00A635E8" w:rsidP="00A635E8">
            <w:pPr>
              <w:widowControl/>
              <w:spacing w:after="0" w:line="240" w:lineRule="auto"/>
              <w:rPr>
                <w:rFonts w:cs="Arial"/>
                <w:color w:val="000000"/>
                <w:sz w:val="22"/>
                <w:szCs w:val="22"/>
                <w:lang w:eastAsia="en-GB"/>
              </w:rPr>
            </w:pPr>
            <w:r w:rsidRPr="00E73EBB">
              <w:rPr>
                <w:rFonts w:cs="Arial"/>
                <w:color w:val="000000"/>
                <w:sz w:val="22"/>
                <w:szCs w:val="22"/>
              </w:rPr>
              <w:t>End of July 23 - Complete</w:t>
            </w:r>
          </w:p>
        </w:tc>
        <w:tc>
          <w:tcPr>
            <w:tcW w:w="4253" w:type="dxa"/>
            <w:tcBorders>
              <w:top w:val="single" w:sz="4" w:space="0" w:color="000000" w:themeColor="text1"/>
            </w:tcBorders>
            <w:shd w:val="clear" w:color="auto" w:fill="auto"/>
            <w:hideMark/>
          </w:tcPr>
          <w:p w14:paraId="6D266827" w14:textId="77777777" w:rsidR="00A635E8" w:rsidRDefault="00A635E8" w:rsidP="00A635E8">
            <w:pPr>
              <w:widowControl/>
              <w:spacing w:after="0" w:line="240" w:lineRule="auto"/>
              <w:rPr>
                <w:rFonts w:cs="Arial"/>
                <w:color w:val="000000"/>
                <w:sz w:val="22"/>
                <w:szCs w:val="22"/>
                <w:lang w:eastAsia="en-GB"/>
              </w:rPr>
            </w:pPr>
          </w:p>
          <w:p w14:paraId="7E80FD28" w14:textId="71EB5B9C" w:rsidR="00A635E8" w:rsidRPr="00ED40C1" w:rsidRDefault="00A635E8" w:rsidP="00A635E8">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The Innovation Zone held a lunch time session at LGA Annual Conference to raise awareness of opportunities to become peers. </w:t>
            </w:r>
          </w:p>
          <w:p w14:paraId="127FB84F" w14:textId="77777777" w:rsidR="00A635E8" w:rsidRPr="00ED40C1" w:rsidRDefault="00A635E8" w:rsidP="00A635E8">
            <w:pPr>
              <w:widowControl/>
              <w:spacing w:after="0" w:line="240" w:lineRule="auto"/>
              <w:rPr>
                <w:rFonts w:cs="Arial"/>
                <w:color w:val="000000"/>
                <w:sz w:val="22"/>
                <w:szCs w:val="22"/>
                <w:lang w:eastAsia="en-GB"/>
              </w:rPr>
            </w:pPr>
          </w:p>
          <w:p w14:paraId="63662915" w14:textId="61430609" w:rsidR="00A635E8" w:rsidRDefault="00A635E8" w:rsidP="00A635E8">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Additionally, all speakers at the innovation zone were sent information sharing the opportunities being a peers presents and encouraging individuals to look into becoming a peer.  </w:t>
            </w:r>
          </w:p>
          <w:p w14:paraId="634B6753" w14:textId="77777777" w:rsidR="00A635E8" w:rsidRDefault="00A635E8" w:rsidP="00A635E8">
            <w:pPr>
              <w:widowControl/>
              <w:spacing w:after="0" w:line="240" w:lineRule="auto"/>
              <w:rPr>
                <w:rFonts w:cs="Arial"/>
                <w:color w:val="000000"/>
                <w:sz w:val="22"/>
                <w:szCs w:val="22"/>
                <w:lang w:eastAsia="en-GB"/>
              </w:rPr>
            </w:pPr>
          </w:p>
          <w:p w14:paraId="1BC5C2F5" w14:textId="7576A35D" w:rsidR="00A635E8" w:rsidRPr="00ED40C1" w:rsidRDefault="00A635E8" w:rsidP="00A635E8">
            <w:pPr>
              <w:widowControl/>
              <w:spacing w:after="0" w:line="240" w:lineRule="auto"/>
              <w:rPr>
                <w:rFonts w:cs="Arial"/>
                <w:color w:val="000000"/>
                <w:sz w:val="22"/>
                <w:szCs w:val="22"/>
                <w:lang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AED1E03" w14:textId="77777777" w:rsidR="00481A58" w:rsidRDefault="00481A58" w:rsidP="00A635E8">
            <w:pPr>
              <w:widowControl/>
              <w:spacing w:after="0" w:line="240" w:lineRule="auto"/>
              <w:rPr>
                <w:rFonts w:cs="Arial"/>
                <w:color w:val="000000"/>
                <w:sz w:val="22"/>
                <w:szCs w:val="22"/>
              </w:rPr>
            </w:pPr>
          </w:p>
          <w:p w14:paraId="11263737" w14:textId="49CA8F6D" w:rsidR="00A635E8" w:rsidRDefault="00A635E8" w:rsidP="00A635E8">
            <w:pPr>
              <w:widowControl/>
              <w:spacing w:after="0" w:line="240" w:lineRule="auto"/>
              <w:rPr>
                <w:rFonts w:cs="Arial"/>
                <w:color w:val="000000"/>
                <w:sz w:val="22"/>
                <w:szCs w:val="22"/>
                <w:lang w:eastAsia="en-GB"/>
              </w:rPr>
            </w:pPr>
            <w:r>
              <w:rPr>
                <w:rFonts w:cs="Arial"/>
                <w:color w:val="000000"/>
                <w:sz w:val="22"/>
                <w:szCs w:val="22"/>
              </w:rPr>
              <w:t xml:space="preserve">The Innovation Zone held a lunch time session at LGA Annual Conference to raise awareness of opportunities to become peers. </w:t>
            </w:r>
            <w:r>
              <w:rPr>
                <w:rFonts w:cs="Arial"/>
                <w:color w:val="000000"/>
                <w:sz w:val="22"/>
                <w:szCs w:val="22"/>
              </w:rPr>
              <w:br/>
            </w:r>
            <w:r>
              <w:rPr>
                <w:rFonts w:cs="Arial"/>
                <w:color w:val="000000"/>
                <w:sz w:val="22"/>
                <w:szCs w:val="22"/>
              </w:rPr>
              <w:br/>
              <w:t xml:space="preserve">Additionally, all speakers at the innovation zone were sent information sharing the opportunities being a peers presents and encouraging individuals to look into becoming a peer.  </w:t>
            </w:r>
          </w:p>
        </w:tc>
      </w:tr>
      <w:tr w:rsidR="00FA7D34" w:rsidRPr="00ED40C1" w14:paraId="49AA6EE1" w14:textId="5F318575" w:rsidTr="006B3E58">
        <w:trPr>
          <w:trHeight w:val="736"/>
        </w:trPr>
        <w:tc>
          <w:tcPr>
            <w:tcW w:w="15417" w:type="dxa"/>
            <w:gridSpan w:val="5"/>
            <w:shd w:val="clear" w:color="auto" w:fill="D9D9D9" w:themeFill="background1" w:themeFillShade="D9"/>
            <w:noWrap/>
            <w:vAlign w:val="center"/>
          </w:tcPr>
          <w:p w14:paraId="09D9B1FF" w14:textId="4EE60164" w:rsidR="00FA7D34" w:rsidRPr="00ED40C1" w:rsidRDefault="00FA7D34" w:rsidP="00BD51DA">
            <w:pPr>
              <w:widowControl/>
              <w:spacing w:after="0" w:line="240" w:lineRule="auto"/>
              <w:jc w:val="center"/>
              <w:rPr>
                <w:rFonts w:cs="Arial"/>
                <w:b/>
                <w:bCs/>
                <w:color w:val="000000"/>
                <w:sz w:val="22"/>
                <w:szCs w:val="22"/>
                <w:lang w:eastAsia="en-GB"/>
              </w:rPr>
            </w:pPr>
            <w:r w:rsidRPr="00ED40C1">
              <w:rPr>
                <w:rFonts w:cs="Arial"/>
                <w:b/>
                <w:bCs/>
                <w:color w:val="000000"/>
                <w:sz w:val="22"/>
                <w:szCs w:val="22"/>
                <w:lang w:eastAsia="en-GB"/>
              </w:rPr>
              <w:t>Theme 2: Mentoring</w:t>
            </w:r>
          </w:p>
        </w:tc>
      </w:tr>
      <w:tr w:rsidR="00E73329" w:rsidRPr="00ED40C1" w14:paraId="4523D7FC" w14:textId="51B4D8BE" w:rsidTr="00481A58">
        <w:trPr>
          <w:trHeight w:val="1550"/>
        </w:trPr>
        <w:tc>
          <w:tcPr>
            <w:tcW w:w="538" w:type="dxa"/>
            <w:shd w:val="clear" w:color="auto" w:fill="auto"/>
            <w:noWrap/>
            <w:hideMark/>
          </w:tcPr>
          <w:p w14:paraId="792EBE05" w14:textId="77777777" w:rsidR="00E73329" w:rsidRDefault="00E73329" w:rsidP="00E73329">
            <w:pPr>
              <w:widowControl/>
              <w:spacing w:after="0" w:line="240" w:lineRule="auto"/>
              <w:jc w:val="center"/>
              <w:rPr>
                <w:rFonts w:cs="Arial"/>
                <w:color w:val="000000"/>
                <w:sz w:val="22"/>
                <w:szCs w:val="22"/>
                <w:lang w:eastAsia="en-GB"/>
              </w:rPr>
            </w:pPr>
          </w:p>
          <w:p w14:paraId="52499FE1" w14:textId="57F8A715" w:rsidR="00E73329" w:rsidRPr="00ED40C1" w:rsidRDefault="00E73329" w:rsidP="00E73329">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8</w:t>
            </w:r>
          </w:p>
        </w:tc>
        <w:tc>
          <w:tcPr>
            <w:tcW w:w="3965" w:type="dxa"/>
          </w:tcPr>
          <w:p w14:paraId="7DD0D703" w14:textId="77777777" w:rsidR="00E73329" w:rsidRDefault="00E73329" w:rsidP="00E73329">
            <w:pPr>
              <w:widowControl/>
              <w:spacing w:after="0" w:line="240" w:lineRule="auto"/>
              <w:rPr>
                <w:rFonts w:cs="Arial"/>
                <w:color w:val="000000"/>
                <w:sz w:val="22"/>
                <w:szCs w:val="22"/>
                <w:lang w:eastAsia="en-GB"/>
              </w:rPr>
            </w:pPr>
          </w:p>
          <w:p w14:paraId="253D7E55" w14:textId="66D0896A" w:rsidR="00E73329" w:rsidRDefault="00E73329" w:rsidP="00E73329">
            <w:pPr>
              <w:widowControl/>
              <w:spacing w:after="0" w:line="240" w:lineRule="auto"/>
              <w:rPr>
                <w:rFonts w:cs="Arial"/>
                <w:color w:val="000000"/>
                <w:sz w:val="22"/>
                <w:szCs w:val="22"/>
                <w:lang w:eastAsia="en-GB"/>
              </w:rPr>
            </w:pPr>
            <w:r w:rsidRPr="00ED40C1">
              <w:rPr>
                <w:rFonts w:cs="Arial"/>
                <w:color w:val="000000"/>
                <w:sz w:val="22"/>
                <w:szCs w:val="22"/>
                <w:lang w:eastAsia="en-GB"/>
              </w:rPr>
              <w:t>Ensure coordinated development, quality assurance and promotion of the mentoring offer:</w:t>
            </w:r>
          </w:p>
          <w:p w14:paraId="6934992C" w14:textId="77777777" w:rsidR="00E73329" w:rsidRDefault="00E73329" w:rsidP="00E73329">
            <w:pPr>
              <w:widowControl/>
              <w:spacing w:after="0" w:line="240" w:lineRule="auto"/>
              <w:rPr>
                <w:rFonts w:cs="Arial"/>
                <w:color w:val="000000"/>
                <w:sz w:val="22"/>
                <w:szCs w:val="22"/>
                <w:lang w:eastAsia="en-GB"/>
              </w:rPr>
            </w:pPr>
          </w:p>
          <w:p w14:paraId="7F231CDE" w14:textId="77777777" w:rsidR="00E73329" w:rsidRDefault="00E73329" w:rsidP="00E73329">
            <w:pPr>
              <w:pStyle w:val="ListParagraph"/>
              <w:widowControl/>
              <w:numPr>
                <w:ilvl w:val="0"/>
                <w:numId w:val="29"/>
              </w:numPr>
              <w:spacing w:after="0" w:line="240" w:lineRule="auto"/>
              <w:rPr>
                <w:rFonts w:cs="Arial"/>
                <w:color w:val="000000"/>
                <w:sz w:val="22"/>
                <w:szCs w:val="22"/>
                <w:lang w:eastAsia="en-GB"/>
              </w:rPr>
            </w:pPr>
            <w:r w:rsidRPr="008A64AB">
              <w:rPr>
                <w:rFonts w:cs="Arial"/>
                <w:color w:val="000000"/>
                <w:sz w:val="22"/>
                <w:szCs w:val="22"/>
                <w:lang w:eastAsia="en-GB"/>
              </w:rPr>
              <w:t>Draft proposals</w:t>
            </w:r>
          </w:p>
          <w:p w14:paraId="6D6B59FB" w14:textId="77777777" w:rsidR="00E73329" w:rsidRDefault="00E73329" w:rsidP="00E73329">
            <w:pPr>
              <w:pStyle w:val="ListParagraph"/>
              <w:widowControl/>
              <w:numPr>
                <w:ilvl w:val="0"/>
                <w:numId w:val="29"/>
              </w:numPr>
              <w:spacing w:after="0" w:line="240" w:lineRule="auto"/>
              <w:rPr>
                <w:rFonts w:cs="Arial"/>
                <w:color w:val="000000"/>
                <w:sz w:val="22"/>
                <w:szCs w:val="22"/>
                <w:lang w:eastAsia="en-GB"/>
              </w:rPr>
            </w:pPr>
            <w:r w:rsidRPr="008A64AB">
              <w:rPr>
                <w:rFonts w:cs="Arial"/>
                <w:color w:val="000000"/>
                <w:sz w:val="22"/>
                <w:szCs w:val="22"/>
                <w:lang w:eastAsia="en-GB"/>
              </w:rPr>
              <w:t>Lead Members consider proposals</w:t>
            </w:r>
          </w:p>
          <w:p w14:paraId="6D876E46" w14:textId="21E51BE1" w:rsidR="00E73329" w:rsidRPr="008A64AB" w:rsidRDefault="00E73329" w:rsidP="00E73329">
            <w:pPr>
              <w:pStyle w:val="ListParagraph"/>
              <w:widowControl/>
              <w:spacing w:after="0" w:line="240" w:lineRule="auto"/>
              <w:ind w:left="501"/>
              <w:rPr>
                <w:rFonts w:cs="Arial"/>
                <w:color w:val="000000"/>
                <w:sz w:val="22"/>
                <w:szCs w:val="22"/>
                <w:lang w:eastAsia="en-GB"/>
              </w:rPr>
            </w:pPr>
          </w:p>
        </w:tc>
        <w:tc>
          <w:tcPr>
            <w:tcW w:w="2409" w:type="dxa"/>
            <w:tcBorders>
              <w:top w:val="single" w:sz="4" w:space="0" w:color="auto"/>
              <w:left w:val="single" w:sz="4" w:space="0" w:color="auto"/>
              <w:bottom w:val="single" w:sz="4" w:space="0" w:color="auto"/>
              <w:right w:val="single" w:sz="4" w:space="0" w:color="auto"/>
            </w:tcBorders>
            <w:shd w:val="clear" w:color="000000" w:fill="92D050"/>
            <w:noWrap/>
          </w:tcPr>
          <w:p w14:paraId="1E6EFF89" w14:textId="77777777" w:rsidR="002F3BE5" w:rsidRDefault="002F3BE5" w:rsidP="00E73329">
            <w:pPr>
              <w:widowControl/>
              <w:spacing w:after="0" w:line="240" w:lineRule="auto"/>
              <w:rPr>
                <w:rFonts w:cs="Arial"/>
                <w:color w:val="000000"/>
              </w:rPr>
            </w:pPr>
          </w:p>
          <w:p w14:paraId="7F9E7713" w14:textId="71171AE0" w:rsidR="00E73329" w:rsidRPr="00883427" w:rsidRDefault="00E73329" w:rsidP="00E73329">
            <w:pPr>
              <w:widowControl/>
              <w:spacing w:after="0" w:line="240" w:lineRule="auto"/>
              <w:rPr>
                <w:rFonts w:cs="Arial"/>
                <w:color w:val="000000"/>
                <w:lang w:eastAsia="en-GB"/>
              </w:rPr>
            </w:pPr>
            <w:r w:rsidRPr="00883427">
              <w:rPr>
                <w:rFonts w:cs="Arial"/>
                <w:color w:val="000000"/>
              </w:rPr>
              <w:t xml:space="preserve">End of October 23 - Complete  </w:t>
            </w:r>
          </w:p>
        </w:tc>
        <w:tc>
          <w:tcPr>
            <w:tcW w:w="4253" w:type="dxa"/>
            <w:shd w:val="clear" w:color="auto" w:fill="auto"/>
            <w:hideMark/>
          </w:tcPr>
          <w:p w14:paraId="6C15DC70" w14:textId="77777777" w:rsidR="00E73329" w:rsidRDefault="00E73329" w:rsidP="00E73329">
            <w:pPr>
              <w:widowControl/>
              <w:spacing w:after="0" w:line="240" w:lineRule="auto"/>
              <w:rPr>
                <w:rFonts w:cs="Arial"/>
                <w:color w:val="000000"/>
                <w:sz w:val="22"/>
                <w:szCs w:val="22"/>
                <w:lang w:eastAsia="en-GB"/>
              </w:rPr>
            </w:pPr>
          </w:p>
          <w:p w14:paraId="7D4B19A5" w14:textId="37F92539" w:rsidR="00E73329" w:rsidRPr="00ED40C1" w:rsidRDefault="00E73329" w:rsidP="00E73329">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This action is linked to the wider work of the peer support review including the new systems of monitoring impact, training and refreshed resources. Per below these are being progressed. </w:t>
            </w:r>
          </w:p>
        </w:tc>
        <w:tc>
          <w:tcPr>
            <w:tcW w:w="4252" w:type="dxa"/>
            <w:tcBorders>
              <w:top w:val="single" w:sz="4" w:space="0" w:color="000000" w:themeColor="text1"/>
              <w:left w:val="single" w:sz="4" w:space="0" w:color="auto"/>
              <w:bottom w:val="single" w:sz="4" w:space="0" w:color="auto"/>
              <w:right w:val="single" w:sz="4" w:space="0" w:color="auto"/>
            </w:tcBorders>
            <w:shd w:val="clear" w:color="auto" w:fill="auto"/>
          </w:tcPr>
          <w:p w14:paraId="63C6DF56" w14:textId="77777777" w:rsidR="00481A58" w:rsidRDefault="00481A58" w:rsidP="00E73329">
            <w:pPr>
              <w:widowControl/>
              <w:spacing w:after="0" w:line="240" w:lineRule="auto"/>
              <w:rPr>
                <w:rFonts w:cs="Arial"/>
                <w:color w:val="000000"/>
                <w:sz w:val="22"/>
                <w:szCs w:val="22"/>
              </w:rPr>
            </w:pPr>
          </w:p>
          <w:p w14:paraId="21EBDCC6" w14:textId="6A50654E" w:rsidR="00E73329" w:rsidRDefault="00E73329" w:rsidP="00E73329">
            <w:pPr>
              <w:widowControl/>
              <w:spacing w:after="0" w:line="240" w:lineRule="auto"/>
              <w:rPr>
                <w:rFonts w:cs="Arial"/>
                <w:color w:val="000000"/>
                <w:sz w:val="22"/>
                <w:szCs w:val="22"/>
                <w:lang w:eastAsia="en-GB"/>
              </w:rPr>
            </w:pPr>
            <w:r>
              <w:rPr>
                <w:rFonts w:cs="Arial"/>
                <w:color w:val="000000"/>
                <w:sz w:val="22"/>
                <w:szCs w:val="22"/>
              </w:rPr>
              <w:t>Mentoring training has been updated to enhance and better coordinate mentoring and ensure impactful support provided. Relevant papers and processes have been regularly run by lead members for feedback.</w:t>
            </w:r>
            <w:r>
              <w:rPr>
                <w:rFonts w:cs="Arial"/>
                <w:color w:val="000000"/>
                <w:sz w:val="22"/>
                <w:szCs w:val="22"/>
              </w:rPr>
              <w:br/>
            </w:r>
            <w:r>
              <w:rPr>
                <w:rFonts w:cs="Arial"/>
                <w:color w:val="000000"/>
                <w:sz w:val="22"/>
                <w:szCs w:val="22"/>
              </w:rPr>
              <w:br/>
              <w:t>To reflect modern practices and utilises several coaching and mentoring models, such as GROW, The Trust Equation and The Gibbs Reflective Practice model have been incorporated. As well as referencing the LGA’s new Local leadership Framework. The models used in the training are then balanced with practical advice and exercises on political mentoring to equip member peers attending with the skills and capabilities needed to provide effective mentoring to other elected members in councils across England</w:t>
            </w:r>
            <w:r w:rsidR="00481A58">
              <w:rPr>
                <w:rFonts w:cs="Arial"/>
                <w:color w:val="000000"/>
                <w:sz w:val="22"/>
                <w:szCs w:val="22"/>
              </w:rPr>
              <w:t>.</w:t>
            </w:r>
          </w:p>
        </w:tc>
      </w:tr>
      <w:tr w:rsidR="00E73329" w:rsidRPr="00ED40C1" w14:paraId="418B9496" w14:textId="5AAABA60" w:rsidTr="00F2769E">
        <w:trPr>
          <w:trHeight w:val="1440"/>
        </w:trPr>
        <w:tc>
          <w:tcPr>
            <w:tcW w:w="538" w:type="dxa"/>
            <w:shd w:val="clear" w:color="auto" w:fill="auto"/>
            <w:noWrap/>
            <w:hideMark/>
          </w:tcPr>
          <w:p w14:paraId="64A4F2A1" w14:textId="77777777" w:rsidR="00E73329" w:rsidRDefault="00E73329" w:rsidP="00E73329">
            <w:pPr>
              <w:widowControl/>
              <w:spacing w:after="0" w:line="240" w:lineRule="auto"/>
              <w:jc w:val="center"/>
              <w:rPr>
                <w:rFonts w:cs="Arial"/>
                <w:color w:val="000000"/>
                <w:sz w:val="22"/>
                <w:szCs w:val="22"/>
                <w:lang w:eastAsia="en-GB"/>
              </w:rPr>
            </w:pPr>
          </w:p>
          <w:p w14:paraId="0B21C0EE" w14:textId="113CCD84" w:rsidR="00E73329" w:rsidRPr="00ED40C1" w:rsidRDefault="00E73329" w:rsidP="00E73329">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9</w:t>
            </w:r>
          </w:p>
        </w:tc>
        <w:tc>
          <w:tcPr>
            <w:tcW w:w="3965" w:type="dxa"/>
          </w:tcPr>
          <w:p w14:paraId="77F8937A" w14:textId="77777777" w:rsidR="00E73329" w:rsidRDefault="00E73329" w:rsidP="00E73329">
            <w:pPr>
              <w:widowControl/>
              <w:spacing w:after="0" w:line="240" w:lineRule="auto"/>
              <w:rPr>
                <w:rFonts w:cs="Arial"/>
                <w:color w:val="000000"/>
                <w:sz w:val="22"/>
                <w:szCs w:val="22"/>
                <w:lang w:eastAsia="en-GB"/>
              </w:rPr>
            </w:pPr>
          </w:p>
          <w:p w14:paraId="28F330E5" w14:textId="01175A87" w:rsidR="00E73329" w:rsidRPr="00ED40C1" w:rsidRDefault="00E73329" w:rsidP="00E73329">
            <w:pPr>
              <w:widowControl/>
              <w:spacing w:after="0" w:line="240" w:lineRule="auto"/>
              <w:rPr>
                <w:rFonts w:cs="Arial"/>
                <w:color w:val="000000"/>
                <w:sz w:val="22"/>
                <w:szCs w:val="22"/>
                <w:lang w:eastAsia="en-GB"/>
              </w:rPr>
            </w:pPr>
            <w:r w:rsidRPr="00ED40C1">
              <w:rPr>
                <w:rFonts w:cs="Arial"/>
                <w:color w:val="000000"/>
                <w:sz w:val="22"/>
                <w:szCs w:val="22"/>
                <w:lang w:eastAsia="en-GB"/>
              </w:rPr>
              <w:t>Relaunch and promote the current mentoring handbook and training, updated as appropriate (interim measure)</w:t>
            </w:r>
          </w:p>
        </w:tc>
        <w:tc>
          <w:tcPr>
            <w:tcW w:w="2409" w:type="dxa"/>
            <w:tcBorders>
              <w:top w:val="nil"/>
              <w:left w:val="single" w:sz="4" w:space="0" w:color="auto"/>
              <w:bottom w:val="single" w:sz="4" w:space="0" w:color="auto"/>
              <w:right w:val="single" w:sz="4" w:space="0" w:color="auto"/>
            </w:tcBorders>
            <w:shd w:val="clear" w:color="000000" w:fill="92D050"/>
          </w:tcPr>
          <w:p w14:paraId="2D1854B8" w14:textId="77777777" w:rsidR="00481A58" w:rsidRPr="002F3BE5" w:rsidRDefault="00481A58" w:rsidP="00E73329">
            <w:pPr>
              <w:widowControl/>
              <w:spacing w:after="0" w:line="240" w:lineRule="auto"/>
              <w:rPr>
                <w:rFonts w:cs="Arial"/>
                <w:color w:val="000000"/>
                <w:sz w:val="22"/>
                <w:szCs w:val="22"/>
              </w:rPr>
            </w:pPr>
          </w:p>
          <w:p w14:paraId="14A79125" w14:textId="1F8E31C7" w:rsidR="00E73329" w:rsidRPr="002F3BE5" w:rsidRDefault="00E73329" w:rsidP="00E73329">
            <w:pPr>
              <w:widowControl/>
              <w:spacing w:after="0" w:line="240" w:lineRule="auto"/>
              <w:rPr>
                <w:rFonts w:cs="Arial"/>
                <w:color w:val="000000"/>
                <w:sz w:val="22"/>
                <w:szCs w:val="22"/>
                <w:lang w:eastAsia="en-GB"/>
              </w:rPr>
            </w:pPr>
            <w:r w:rsidRPr="002F3BE5">
              <w:rPr>
                <w:rFonts w:cs="Arial"/>
                <w:color w:val="000000"/>
                <w:sz w:val="22"/>
                <w:szCs w:val="22"/>
              </w:rPr>
              <w:t>End February 23 - Complete</w:t>
            </w:r>
          </w:p>
        </w:tc>
        <w:tc>
          <w:tcPr>
            <w:tcW w:w="4253" w:type="dxa"/>
            <w:shd w:val="clear" w:color="auto" w:fill="auto"/>
            <w:hideMark/>
          </w:tcPr>
          <w:p w14:paraId="3B0E2F3D" w14:textId="77777777" w:rsidR="00E73329" w:rsidRDefault="00E73329" w:rsidP="00E73329">
            <w:pPr>
              <w:widowControl/>
              <w:spacing w:after="0" w:line="240" w:lineRule="auto"/>
              <w:rPr>
                <w:rFonts w:cs="Arial"/>
                <w:color w:val="000000"/>
                <w:sz w:val="22"/>
                <w:szCs w:val="22"/>
                <w:lang w:eastAsia="en-GB"/>
              </w:rPr>
            </w:pPr>
          </w:p>
          <w:p w14:paraId="41A6F264" w14:textId="026FE6B9" w:rsidR="00E73329" w:rsidRDefault="00E73329" w:rsidP="00E73329">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The LGA has updated and re-launched the existing mentoring handbook and shared this with Political Group </w:t>
            </w:r>
            <w:r>
              <w:rPr>
                <w:rFonts w:cs="Arial"/>
                <w:color w:val="000000"/>
                <w:sz w:val="22"/>
                <w:szCs w:val="22"/>
                <w:lang w:eastAsia="en-GB"/>
              </w:rPr>
              <w:t>O</w:t>
            </w:r>
            <w:r w:rsidRPr="00ED40C1">
              <w:rPr>
                <w:rFonts w:cs="Arial"/>
                <w:color w:val="000000"/>
                <w:sz w:val="22"/>
                <w:szCs w:val="22"/>
                <w:lang w:eastAsia="en-GB"/>
              </w:rPr>
              <w:t xml:space="preserve">ffices and regional teams for further distribution. </w:t>
            </w:r>
          </w:p>
          <w:p w14:paraId="19F30421" w14:textId="77777777" w:rsidR="00481A58" w:rsidRDefault="00481A58" w:rsidP="00E73329">
            <w:pPr>
              <w:widowControl/>
              <w:spacing w:after="0" w:line="240" w:lineRule="auto"/>
              <w:rPr>
                <w:rFonts w:cs="Arial"/>
                <w:color w:val="000000"/>
                <w:sz w:val="22"/>
                <w:szCs w:val="22"/>
                <w:lang w:eastAsia="en-GB"/>
              </w:rPr>
            </w:pPr>
          </w:p>
          <w:p w14:paraId="7B77E4A5" w14:textId="3CADCA22" w:rsidR="00481A58" w:rsidRPr="00ED40C1" w:rsidRDefault="00481A58" w:rsidP="00E73329">
            <w:pPr>
              <w:widowControl/>
              <w:spacing w:after="0" w:line="240" w:lineRule="auto"/>
              <w:rPr>
                <w:rFonts w:cs="Arial"/>
                <w:color w:val="000000"/>
                <w:sz w:val="22"/>
                <w:szCs w:val="22"/>
                <w:lang w:eastAsia="en-GB"/>
              </w:rPr>
            </w:pPr>
          </w:p>
        </w:tc>
        <w:tc>
          <w:tcPr>
            <w:tcW w:w="4252" w:type="dxa"/>
            <w:tcBorders>
              <w:top w:val="nil"/>
              <w:left w:val="single" w:sz="4" w:space="0" w:color="auto"/>
              <w:bottom w:val="single" w:sz="4" w:space="0" w:color="auto"/>
              <w:right w:val="single" w:sz="4" w:space="0" w:color="auto"/>
            </w:tcBorders>
            <w:shd w:val="clear" w:color="auto" w:fill="auto"/>
          </w:tcPr>
          <w:p w14:paraId="476ED068" w14:textId="77777777" w:rsidR="00481A58" w:rsidRDefault="00481A58" w:rsidP="00E73329">
            <w:pPr>
              <w:widowControl/>
              <w:spacing w:after="0" w:line="240" w:lineRule="auto"/>
              <w:rPr>
                <w:rFonts w:cs="Arial"/>
                <w:color w:val="000000"/>
                <w:sz w:val="22"/>
                <w:szCs w:val="22"/>
              </w:rPr>
            </w:pPr>
          </w:p>
          <w:p w14:paraId="62BCE950" w14:textId="294B43A5" w:rsidR="00E73329" w:rsidRDefault="00E73329" w:rsidP="00E73329">
            <w:pPr>
              <w:widowControl/>
              <w:spacing w:after="0" w:line="240" w:lineRule="auto"/>
              <w:rPr>
                <w:rFonts w:cs="Arial"/>
                <w:color w:val="000000"/>
                <w:sz w:val="22"/>
                <w:szCs w:val="22"/>
                <w:lang w:eastAsia="en-GB"/>
              </w:rPr>
            </w:pPr>
            <w:r>
              <w:rPr>
                <w:rFonts w:cs="Arial"/>
                <w:color w:val="000000"/>
                <w:sz w:val="22"/>
                <w:szCs w:val="22"/>
              </w:rPr>
              <w:t xml:space="preserve">The LGA has updated and re-launched the existing mentoring handbook in February 2023 and shared this with Political Group offices and regional teams for further distribution. </w:t>
            </w:r>
          </w:p>
        </w:tc>
      </w:tr>
      <w:tr w:rsidR="00E73329" w:rsidRPr="00ED40C1" w14:paraId="63130A94" w14:textId="4D047528" w:rsidTr="00F2769E">
        <w:trPr>
          <w:trHeight w:val="1320"/>
        </w:trPr>
        <w:tc>
          <w:tcPr>
            <w:tcW w:w="538" w:type="dxa"/>
            <w:shd w:val="clear" w:color="auto" w:fill="auto"/>
            <w:noWrap/>
            <w:hideMark/>
          </w:tcPr>
          <w:p w14:paraId="5145BFDD" w14:textId="77777777" w:rsidR="00E73329" w:rsidRDefault="00E73329" w:rsidP="00E73329">
            <w:pPr>
              <w:widowControl/>
              <w:spacing w:after="0" w:line="240" w:lineRule="auto"/>
              <w:jc w:val="center"/>
              <w:rPr>
                <w:rFonts w:cs="Arial"/>
                <w:color w:val="000000"/>
                <w:sz w:val="22"/>
                <w:szCs w:val="22"/>
                <w:lang w:eastAsia="en-GB"/>
              </w:rPr>
            </w:pPr>
          </w:p>
          <w:p w14:paraId="22D02811" w14:textId="26FCF4BD" w:rsidR="00E73329" w:rsidRPr="00ED40C1" w:rsidRDefault="00E73329" w:rsidP="00E73329">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10</w:t>
            </w:r>
          </w:p>
        </w:tc>
        <w:tc>
          <w:tcPr>
            <w:tcW w:w="3965" w:type="dxa"/>
          </w:tcPr>
          <w:p w14:paraId="76EF352F" w14:textId="77777777" w:rsidR="00E73329" w:rsidRDefault="00E73329" w:rsidP="00E73329">
            <w:pPr>
              <w:widowControl/>
              <w:spacing w:after="0" w:line="240" w:lineRule="auto"/>
              <w:rPr>
                <w:rFonts w:cs="Arial"/>
                <w:sz w:val="22"/>
                <w:szCs w:val="22"/>
                <w:lang w:eastAsia="en-GB"/>
              </w:rPr>
            </w:pPr>
          </w:p>
          <w:p w14:paraId="269DEB65" w14:textId="1053B90F" w:rsidR="00E73329" w:rsidRPr="00ED40C1" w:rsidRDefault="00E73329" w:rsidP="00E73329">
            <w:pPr>
              <w:widowControl/>
              <w:spacing w:after="0" w:line="240" w:lineRule="auto"/>
              <w:rPr>
                <w:rFonts w:cs="Arial"/>
                <w:sz w:val="22"/>
                <w:szCs w:val="22"/>
                <w:lang w:eastAsia="en-GB"/>
              </w:rPr>
            </w:pPr>
            <w:r w:rsidRPr="00ED40C1">
              <w:rPr>
                <w:rFonts w:cs="Arial"/>
                <w:sz w:val="22"/>
                <w:szCs w:val="22"/>
                <w:lang w:eastAsia="en-GB"/>
              </w:rPr>
              <w:t>Revise and refresh the mentoring handbook and mentoring training</w:t>
            </w:r>
          </w:p>
        </w:tc>
        <w:tc>
          <w:tcPr>
            <w:tcW w:w="2409" w:type="dxa"/>
            <w:tcBorders>
              <w:top w:val="nil"/>
              <w:left w:val="single" w:sz="4" w:space="0" w:color="auto"/>
              <w:bottom w:val="single" w:sz="4" w:space="0" w:color="auto"/>
              <w:right w:val="single" w:sz="4" w:space="0" w:color="auto"/>
            </w:tcBorders>
            <w:shd w:val="clear" w:color="000000" w:fill="92D050"/>
          </w:tcPr>
          <w:p w14:paraId="002ABBB6" w14:textId="77777777" w:rsidR="00481A58" w:rsidRPr="002F3BE5" w:rsidRDefault="00481A58" w:rsidP="00E73329">
            <w:pPr>
              <w:widowControl/>
              <w:spacing w:after="0" w:line="240" w:lineRule="auto"/>
              <w:rPr>
                <w:rFonts w:cs="Arial"/>
                <w:color w:val="000000"/>
                <w:sz w:val="22"/>
                <w:szCs w:val="22"/>
              </w:rPr>
            </w:pPr>
          </w:p>
          <w:p w14:paraId="135C45A8" w14:textId="1976DDE1" w:rsidR="00E73329" w:rsidRPr="002F3BE5" w:rsidRDefault="00E73329" w:rsidP="00E73329">
            <w:pPr>
              <w:widowControl/>
              <w:spacing w:after="0" w:line="240" w:lineRule="auto"/>
              <w:rPr>
                <w:rFonts w:cs="Arial"/>
                <w:color w:val="000000"/>
                <w:sz w:val="22"/>
                <w:szCs w:val="22"/>
                <w:lang w:eastAsia="en-GB"/>
              </w:rPr>
            </w:pPr>
            <w:r w:rsidRPr="002F3BE5">
              <w:rPr>
                <w:rFonts w:cs="Arial"/>
                <w:color w:val="000000"/>
                <w:sz w:val="22"/>
                <w:szCs w:val="22"/>
              </w:rPr>
              <w:t xml:space="preserve">End of October 23 - Complete  </w:t>
            </w:r>
          </w:p>
        </w:tc>
        <w:tc>
          <w:tcPr>
            <w:tcW w:w="4253" w:type="dxa"/>
            <w:shd w:val="clear" w:color="auto" w:fill="auto"/>
            <w:hideMark/>
          </w:tcPr>
          <w:p w14:paraId="0D6C5709" w14:textId="77777777" w:rsidR="00E73329" w:rsidRDefault="00E73329" w:rsidP="00E73329">
            <w:pPr>
              <w:widowControl/>
              <w:spacing w:after="0" w:line="240" w:lineRule="auto"/>
              <w:rPr>
                <w:rFonts w:cs="Arial"/>
                <w:color w:val="000000"/>
                <w:sz w:val="22"/>
                <w:szCs w:val="22"/>
                <w:lang w:eastAsia="en-GB"/>
              </w:rPr>
            </w:pPr>
          </w:p>
          <w:p w14:paraId="55E8E7D7" w14:textId="033B1A4B" w:rsidR="00E73329" w:rsidRPr="00ED40C1" w:rsidRDefault="00E73329" w:rsidP="00E73329">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The LGA is finalising process of commissioning a supplier to update handbook and refresh mentoring training with view to have in place by October. </w:t>
            </w:r>
          </w:p>
        </w:tc>
        <w:tc>
          <w:tcPr>
            <w:tcW w:w="4252" w:type="dxa"/>
            <w:tcBorders>
              <w:top w:val="nil"/>
              <w:left w:val="single" w:sz="4" w:space="0" w:color="auto"/>
              <w:bottom w:val="single" w:sz="4" w:space="0" w:color="auto"/>
              <w:right w:val="single" w:sz="4" w:space="0" w:color="auto"/>
            </w:tcBorders>
            <w:shd w:val="clear" w:color="auto" w:fill="auto"/>
          </w:tcPr>
          <w:p w14:paraId="6343CEBB" w14:textId="77777777" w:rsidR="00481A58" w:rsidRDefault="00481A58" w:rsidP="00E73329">
            <w:pPr>
              <w:widowControl/>
              <w:spacing w:after="0" w:line="240" w:lineRule="auto"/>
              <w:rPr>
                <w:rFonts w:cs="Arial"/>
                <w:color w:val="000000"/>
                <w:sz w:val="22"/>
                <w:szCs w:val="22"/>
              </w:rPr>
            </w:pPr>
          </w:p>
          <w:p w14:paraId="4BBCA6CA" w14:textId="77777777" w:rsidR="00E73329" w:rsidRDefault="00E73329" w:rsidP="00E73329">
            <w:pPr>
              <w:widowControl/>
              <w:spacing w:after="0" w:line="240" w:lineRule="auto"/>
              <w:rPr>
                <w:rFonts w:cs="Arial"/>
                <w:color w:val="000000"/>
                <w:sz w:val="22"/>
                <w:szCs w:val="22"/>
              </w:rPr>
            </w:pPr>
            <w:r>
              <w:rPr>
                <w:rFonts w:cs="Arial"/>
                <w:color w:val="000000"/>
                <w:sz w:val="22"/>
                <w:szCs w:val="22"/>
              </w:rPr>
              <w:t xml:space="preserve">The revised and refreshed handbook has been published and can be found here. </w:t>
            </w:r>
            <w:hyperlink r:id="rId11" w:history="1">
              <w:r w:rsidR="00481A58" w:rsidRPr="0030672B">
                <w:rPr>
                  <w:rStyle w:val="Hyperlink"/>
                  <w:rFonts w:cs="Arial"/>
                  <w:sz w:val="22"/>
                  <w:szCs w:val="22"/>
                </w:rPr>
                <w:t>https://www.local.gov.uk/publications/councillor-mentoring-handbook</w:t>
              </w:r>
            </w:hyperlink>
            <w:r w:rsidR="00481A58">
              <w:rPr>
                <w:rFonts w:cs="Arial"/>
                <w:color w:val="000000"/>
                <w:sz w:val="22"/>
                <w:szCs w:val="22"/>
              </w:rPr>
              <w:t xml:space="preserve"> </w:t>
            </w:r>
          </w:p>
          <w:p w14:paraId="3F0F5B2B" w14:textId="1124CC41" w:rsidR="00481A58" w:rsidRDefault="00481A58" w:rsidP="00E73329">
            <w:pPr>
              <w:widowControl/>
              <w:spacing w:after="0" w:line="240" w:lineRule="auto"/>
              <w:rPr>
                <w:rFonts w:cs="Arial"/>
                <w:color w:val="000000"/>
                <w:sz w:val="22"/>
                <w:szCs w:val="22"/>
                <w:lang w:eastAsia="en-GB"/>
              </w:rPr>
            </w:pPr>
          </w:p>
        </w:tc>
      </w:tr>
      <w:tr w:rsidR="00E73329" w:rsidRPr="00ED40C1" w14:paraId="4D2AB3C7" w14:textId="7BC0B752" w:rsidTr="00F2769E">
        <w:trPr>
          <w:trHeight w:val="1830"/>
        </w:trPr>
        <w:tc>
          <w:tcPr>
            <w:tcW w:w="538" w:type="dxa"/>
            <w:shd w:val="clear" w:color="auto" w:fill="auto"/>
            <w:noWrap/>
            <w:hideMark/>
          </w:tcPr>
          <w:p w14:paraId="12B227BB" w14:textId="77777777" w:rsidR="00E73329" w:rsidRDefault="00E73329" w:rsidP="00E73329">
            <w:pPr>
              <w:widowControl/>
              <w:spacing w:after="0" w:line="240" w:lineRule="auto"/>
              <w:jc w:val="center"/>
              <w:rPr>
                <w:rFonts w:cs="Arial"/>
                <w:color w:val="000000"/>
                <w:sz w:val="22"/>
                <w:szCs w:val="22"/>
                <w:lang w:eastAsia="en-GB"/>
              </w:rPr>
            </w:pPr>
          </w:p>
          <w:p w14:paraId="6C89CA0C" w14:textId="0ECABC9A" w:rsidR="00E73329" w:rsidRPr="00ED40C1" w:rsidRDefault="00E73329" w:rsidP="00E73329">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11</w:t>
            </w:r>
          </w:p>
        </w:tc>
        <w:tc>
          <w:tcPr>
            <w:tcW w:w="3965" w:type="dxa"/>
          </w:tcPr>
          <w:p w14:paraId="4B97FECC" w14:textId="77777777" w:rsidR="00E73329" w:rsidRDefault="00E73329" w:rsidP="00E73329">
            <w:pPr>
              <w:widowControl/>
              <w:spacing w:after="0" w:line="240" w:lineRule="auto"/>
              <w:rPr>
                <w:rFonts w:cs="Arial"/>
                <w:color w:val="000000"/>
                <w:sz w:val="22"/>
                <w:szCs w:val="22"/>
                <w:lang w:eastAsia="en-GB"/>
              </w:rPr>
            </w:pPr>
          </w:p>
          <w:p w14:paraId="7D1918FB" w14:textId="72EB653E" w:rsidR="00E73329" w:rsidRPr="00ED40C1" w:rsidRDefault="00E73329" w:rsidP="00E73329">
            <w:pPr>
              <w:widowControl/>
              <w:spacing w:after="0" w:line="240" w:lineRule="auto"/>
              <w:rPr>
                <w:rFonts w:cs="Arial"/>
                <w:color w:val="000000"/>
                <w:sz w:val="22"/>
                <w:szCs w:val="22"/>
                <w:lang w:eastAsia="en-GB"/>
              </w:rPr>
            </w:pPr>
            <w:r w:rsidRPr="00ED40C1">
              <w:rPr>
                <w:rFonts w:cs="Arial"/>
                <w:color w:val="000000"/>
                <w:sz w:val="22"/>
                <w:szCs w:val="22"/>
                <w:lang w:eastAsia="en-GB"/>
              </w:rPr>
              <w:t>Offer mentoring training 4 times a year to ensure peers can access prior to commencing assignments</w:t>
            </w:r>
          </w:p>
        </w:tc>
        <w:tc>
          <w:tcPr>
            <w:tcW w:w="2409" w:type="dxa"/>
            <w:tcBorders>
              <w:top w:val="nil"/>
              <w:left w:val="single" w:sz="4" w:space="0" w:color="auto"/>
              <w:bottom w:val="single" w:sz="4" w:space="0" w:color="auto"/>
              <w:right w:val="single" w:sz="4" w:space="0" w:color="auto"/>
            </w:tcBorders>
            <w:shd w:val="clear" w:color="000000" w:fill="92D050"/>
          </w:tcPr>
          <w:p w14:paraId="550F25B1" w14:textId="77777777" w:rsidR="00481A58" w:rsidRPr="002F3BE5" w:rsidRDefault="00481A58" w:rsidP="00E73329">
            <w:pPr>
              <w:widowControl/>
              <w:spacing w:after="0" w:line="240" w:lineRule="auto"/>
              <w:rPr>
                <w:rFonts w:cs="Arial"/>
                <w:color w:val="000000"/>
                <w:sz w:val="22"/>
                <w:szCs w:val="22"/>
              </w:rPr>
            </w:pPr>
          </w:p>
          <w:p w14:paraId="46E0414E" w14:textId="1AF21B54" w:rsidR="00E73329" w:rsidRPr="002F3BE5" w:rsidRDefault="00E73329" w:rsidP="00E73329">
            <w:pPr>
              <w:widowControl/>
              <w:spacing w:after="0" w:line="240" w:lineRule="auto"/>
              <w:rPr>
                <w:rFonts w:cs="Arial"/>
                <w:color w:val="000000"/>
                <w:sz w:val="22"/>
                <w:szCs w:val="22"/>
                <w:lang w:eastAsia="en-GB"/>
              </w:rPr>
            </w:pPr>
            <w:r w:rsidRPr="002F3BE5">
              <w:rPr>
                <w:rFonts w:cs="Arial"/>
                <w:color w:val="000000"/>
                <w:sz w:val="22"/>
                <w:szCs w:val="22"/>
              </w:rPr>
              <w:t>End May 23 - Complete</w:t>
            </w:r>
          </w:p>
        </w:tc>
        <w:tc>
          <w:tcPr>
            <w:tcW w:w="4253" w:type="dxa"/>
            <w:shd w:val="clear" w:color="auto" w:fill="auto"/>
            <w:hideMark/>
          </w:tcPr>
          <w:p w14:paraId="51B325AE" w14:textId="77777777" w:rsidR="00E73329" w:rsidRDefault="00E73329" w:rsidP="00E73329">
            <w:pPr>
              <w:widowControl/>
              <w:spacing w:after="0" w:line="240" w:lineRule="auto"/>
              <w:rPr>
                <w:rFonts w:cs="Arial"/>
                <w:color w:val="000000"/>
                <w:sz w:val="22"/>
                <w:szCs w:val="22"/>
                <w:lang w:eastAsia="en-GB"/>
              </w:rPr>
            </w:pPr>
          </w:p>
          <w:p w14:paraId="63024BDF" w14:textId="46554E8C" w:rsidR="00E73329" w:rsidRPr="00ED40C1" w:rsidRDefault="00E73329" w:rsidP="00E73329">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Dates have now been scheduled for mentoring training for peers throughout </w:t>
            </w:r>
            <w:r w:rsidRPr="00ED40C1">
              <w:rPr>
                <w:rFonts w:cs="Arial"/>
                <w:color w:val="000000"/>
                <w:sz w:val="22"/>
                <w:szCs w:val="22"/>
                <w:lang w:eastAsia="en-GB"/>
              </w:rPr>
              <w:br/>
              <w:t xml:space="preserve">2023/24. These are due to take place in September, December 2023 and </w:t>
            </w:r>
            <w:r w:rsidRPr="00ED40C1">
              <w:rPr>
                <w:rFonts w:cs="Arial"/>
                <w:color w:val="000000"/>
                <w:sz w:val="22"/>
                <w:szCs w:val="22"/>
                <w:lang w:eastAsia="en-GB"/>
              </w:rPr>
              <w:br/>
              <w:t>March, June 2024 and will be a mixture of in-person and online sessions</w:t>
            </w:r>
          </w:p>
          <w:p w14:paraId="40F75D8D" w14:textId="77777777" w:rsidR="00E73329" w:rsidRPr="00ED40C1" w:rsidRDefault="00E73329" w:rsidP="00E73329">
            <w:pPr>
              <w:widowControl/>
              <w:spacing w:after="0" w:line="240" w:lineRule="auto"/>
              <w:rPr>
                <w:rFonts w:cs="Arial"/>
                <w:color w:val="000000"/>
                <w:sz w:val="22"/>
                <w:szCs w:val="22"/>
                <w:lang w:eastAsia="en-GB"/>
              </w:rPr>
            </w:pPr>
          </w:p>
          <w:p w14:paraId="4231AC35" w14:textId="3D58B2D8" w:rsidR="00E73329" w:rsidRDefault="00E73329" w:rsidP="00E73329">
            <w:pPr>
              <w:widowControl/>
              <w:spacing w:after="0" w:line="240" w:lineRule="auto"/>
              <w:rPr>
                <w:rFonts w:cs="Arial"/>
                <w:color w:val="000000"/>
                <w:sz w:val="22"/>
                <w:szCs w:val="22"/>
                <w:lang w:eastAsia="en-GB"/>
              </w:rPr>
            </w:pPr>
            <w:r w:rsidRPr="00ED40C1">
              <w:rPr>
                <w:rFonts w:cs="Arial"/>
                <w:color w:val="000000"/>
                <w:sz w:val="22"/>
                <w:szCs w:val="22"/>
                <w:lang w:eastAsia="en-GB"/>
              </w:rPr>
              <w:t>The first mentoring training session took place in May (</w:t>
            </w:r>
            <w:r w:rsidRPr="007A1FE3">
              <w:rPr>
                <w:rFonts w:cs="Arial"/>
                <w:color w:val="000000"/>
                <w:sz w:val="22"/>
                <w:szCs w:val="22"/>
                <w:lang w:eastAsia="en-GB"/>
              </w:rPr>
              <w:t>See main</w:t>
            </w:r>
            <w:r w:rsidRPr="00ED40C1">
              <w:rPr>
                <w:rFonts w:cs="Arial"/>
                <w:color w:val="000000"/>
                <w:sz w:val="22"/>
                <w:szCs w:val="22"/>
                <w:lang w:eastAsia="en-GB"/>
              </w:rPr>
              <w:t xml:space="preserve"> paper</w:t>
            </w:r>
            <w:r w:rsidRPr="007A1FE3">
              <w:rPr>
                <w:rFonts w:cs="Arial"/>
                <w:color w:val="000000"/>
                <w:sz w:val="22"/>
                <w:szCs w:val="22"/>
                <w:lang w:eastAsia="en-GB"/>
              </w:rPr>
              <w:t xml:space="preserve"> for detail</w:t>
            </w:r>
            <w:r w:rsidRPr="00ED40C1">
              <w:rPr>
                <w:rFonts w:cs="Arial"/>
                <w:color w:val="000000"/>
                <w:sz w:val="22"/>
                <w:szCs w:val="22"/>
                <w:lang w:eastAsia="en-GB"/>
              </w:rPr>
              <w:t xml:space="preserve">). </w:t>
            </w:r>
          </w:p>
          <w:p w14:paraId="7A3C0CD9" w14:textId="77777777" w:rsidR="00E73329" w:rsidRDefault="00E73329" w:rsidP="00E73329">
            <w:pPr>
              <w:widowControl/>
              <w:spacing w:after="0" w:line="240" w:lineRule="auto"/>
              <w:rPr>
                <w:rFonts w:cs="Arial"/>
                <w:color w:val="000000"/>
                <w:sz w:val="22"/>
                <w:szCs w:val="22"/>
                <w:lang w:eastAsia="en-GB"/>
              </w:rPr>
            </w:pPr>
          </w:p>
          <w:p w14:paraId="24362B5F" w14:textId="60B95D00" w:rsidR="00E73329" w:rsidRPr="00ED40C1" w:rsidRDefault="00E73329" w:rsidP="00E73329">
            <w:pPr>
              <w:widowControl/>
              <w:spacing w:after="0" w:line="240" w:lineRule="auto"/>
              <w:rPr>
                <w:rFonts w:cs="Arial"/>
                <w:color w:val="000000"/>
                <w:sz w:val="22"/>
                <w:szCs w:val="22"/>
                <w:lang w:eastAsia="en-GB"/>
              </w:rPr>
            </w:pPr>
          </w:p>
        </w:tc>
        <w:tc>
          <w:tcPr>
            <w:tcW w:w="4252" w:type="dxa"/>
            <w:tcBorders>
              <w:top w:val="nil"/>
              <w:left w:val="single" w:sz="4" w:space="0" w:color="auto"/>
              <w:bottom w:val="single" w:sz="4" w:space="0" w:color="auto"/>
              <w:right w:val="single" w:sz="4" w:space="0" w:color="auto"/>
            </w:tcBorders>
            <w:shd w:val="clear" w:color="auto" w:fill="auto"/>
          </w:tcPr>
          <w:p w14:paraId="27C2A3EA" w14:textId="77777777" w:rsidR="002F3BE5" w:rsidRDefault="002F3BE5" w:rsidP="00E73329">
            <w:pPr>
              <w:widowControl/>
              <w:spacing w:after="0" w:line="240" w:lineRule="auto"/>
              <w:rPr>
                <w:rFonts w:cs="Arial"/>
                <w:color w:val="000000"/>
                <w:sz w:val="22"/>
                <w:szCs w:val="22"/>
              </w:rPr>
            </w:pPr>
          </w:p>
          <w:p w14:paraId="2B45AF1D" w14:textId="0FBEDA1F" w:rsidR="00E73329" w:rsidRDefault="00E73329" w:rsidP="00E73329">
            <w:pPr>
              <w:widowControl/>
              <w:spacing w:after="0" w:line="240" w:lineRule="auto"/>
              <w:rPr>
                <w:rFonts w:cs="Arial"/>
                <w:color w:val="000000"/>
                <w:sz w:val="22"/>
                <w:szCs w:val="22"/>
                <w:lang w:eastAsia="en-GB"/>
              </w:rPr>
            </w:pPr>
            <w:r>
              <w:rPr>
                <w:rFonts w:cs="Arial"/>
                <w:color w:val="000000"/>
                <w:sz w:val="22"/>
                <w:szCs w:val="22"/>
              </w:rPr>
              <w:t>Dates have now been scheduled for mentoring training for peers throughout 2023/24. These are due to take place in September, December 2023 and March, June 2024 and will be a mixture of in-person and online sessions</w:t>
            </w:r>
          </w:p>
        </w:tc>
      </w:tr>
      <w:tr w:rsidR="00E73329" w:rsidRPr="00ED40C1" w14:paraId="57DF5429" w14:textId="2105733F" w:rsidTr="00B76293">
        <w:trPr>
          <w:trHeight w:val="1440"/>
        </w:trPr>
        <w:tc>
          <w:tcPr>
            <w:tcW w:w="538" w:type="dxa"/>
            <w:shd w:val="clear" w:color="auto" w:fill="auto"/>
            <w:noWrap/>
            <w:hideMark/>
          </w:tcPr>
          <w:p w14:paraId="6190FA3A" w14:textId="77777777" w:rsidR="00E73329" w:rsidRDefault="00E73329" w:rsidP="00E73329">
            <w:pPr>
              <w:widowControl/>
              <w:spacing w:after="0" w:line="240" w:lineRule="auto"/>
              <w:jc w:val="center"/>
              <w:rPr>
                <w:rFonts w:cs="Arial"/>
                <w:color w:val="000000"/>
                <w:sz w:val="22"/>
                <w:szCs w:val="22"/>
                <w:lang w:eastAsia="en-GB"/>
              </w:rPr>
            </w:pPr>
          </w:p>
          <w:p w14:paraId="7A3FB214" w14:textId="0E39FC4E" w:rsidR="00E73329" w:rsidRPr="00ED40C1" w:rsidRDefault="00E73329" w:rsidP="00E73329">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12</w:t>
            </w:r>
          </w:p>
        </w:tc>
        <w:tc>
          <w:tcPr>
            <w:tcW w:w="3965" w:type="dxa"/>
          </w:tcPr>
          <w:p w14:paraId="1630C064" w14:textId="77777777" w:rsidR="00E73329" w:rsidRDefault="00E73329" w:rsidP="00E73329">
            <w:pPr>
              <w:widowControl/>
              <w:spacing w:after="0" w:line="240" w:lineRule="auto"/>
              <w:rPr>
                <w:rFonts w:cs="Arial"/>
                <w:color w:val="000000"/>
                <w:sz w:val="22"/>
                <w:szCs w:val="22"/>
                <w:lang w:eastAsia="en-GB"/>
              </w:rPr>
            </w:pPr>
          </w:p>
          <w:p w14:paraId="789FB2D5" w14:textId="64792296" w:rsidR="00E73329" w:rsidRPr="00ED40C1" w:rsidRDefault="00E73329" w:rsidP="00E73329">
            <w:pPr>
              <w:widowControl/>
              <w:spacing w:after="0" w:line="240" w:lineRule="auto"/>
              <w:rPr>
                <w:rFonts w:cs="Arial"/>
                <w:color w:val="000000"/>
                <w:sz w:val="22"/>
                <w:szCs w:val="22"/>
                <w:lang w:eastAsia="en-GB"/>
              </w:rPr>
            </w:pPr>
            <w:r w:rsidRPr="00ED40C1">
              <w:rPr>
                <w:rFonts w:cs="Arial"/>
                <w:color w:val="000000"/>
                <w:sz w:val="22"/>
                <w:szCs w:val="22"/>
                <w:lang w:eastAsia="en-GB"/>
              </w:rPr>
              <w:t>Put in place a structured process for recording and monitoring member mentoring</w:t>
            </w:r>
          </w:p>
        </w:tc>
        <w:tc>
          <w:tcPr>
            <w:tcW w:w="2409" w:type="dxa"/>
            <w:tcBorders>
              <w:top w:val="single" w:sz="4" w:space="0" w:color="auto"/>
              <w:left w:val="single" w:sz="4" w:space="0" w:color="auto"/>
              <w:bottom w:val="single" w:sz="4" w:space="0" w:color="auto"/>
              <w:right w:val="single" w:sz="4" w:space="0" w:color="auto"/>
            </w:tcBorders>
            <w:shd w:val="clear" w:color="000000" w:fill="92D050"/>
            <w:noWrap/>
          </w:tcPr>
          <w:p w14:paraId="7D3729D9" w14:textId="77777777" w:rsidR="002F3BE5" w:rsidRPr="002F3BE5" w:rsidRDefault="002F3BE5" w:rsidP="00E73329">
            <w:pPr>
              <w:widowControl/>
              <w:spacing w:after="0" w:line="240" w:lineRule="auto"/>
              <w:rPr>
                <w:rFonts w:cs="Arial"/>
                <w:color w:val="000000"/>
                <w:sz w:val="22"/>
                <w:szCs w:val="22"/>
              </w:rPr>
            </w:pPr>
          </w:p>
          <w:p w14:paraId="219C821A" w14:textId="234DDD80" w:rsidR="00E73329" w:rsidRPr="002F3BE5" w:rsidRDefault="00E73329" w:rsidP="00E73329">
            <w:pPr>
              <w:widowControl/>
              <w:spacing w:after="0" w:line="240" w:lineRule="auto"/>
              <w:rPr>
                <w:rFonts w:cs="Arial"/>
                <w:color w:val="000000"/>
                <w:sz w:val="22"/>
                <w:szCs w:val="22"/>
                <w:lang w:eastAsia="en-GB"/>
              </w:rPr>
            </w:pPr>
            <w:r w:rsidRPr="002F3BE5">
              <w:rPr>
                <w:rFonts w:cs="Arial"/>
                <w:color w:val="000000"/>
                <w:sz w:val="22"/>
                <w:szCs w:val="22"/>
              </w:rPr>
              <w:t>End May 23 - Complete</w:t>
            </w:r>
          </w:p>
        </w:tc>
        <w:tc>
          <w:tcPr>
            <w:tcW w:w="4253" w:type="dxa"/>
            <w:shd w:val="clear" w:color="auto" w:fill="auto"/>
            <w:hideMark/>
          </w:tcPr>
          <w:p w14:paraId="7EC19504" w14:textId="77777777" w:rsidR="00E73329" w:rsidRDefault="00E73329" w:rsidP="00E73329">
            <w:pPr>
              <w:widowControl/>
              <w:spacing w:after="0" w:line="240" w:lineRule="auto"/>
              <w:rPr>
                <w:rFonts w:cs="Arial"/>
                <w:color w:val="000000"/>
                <w:sz w:val="22"/>
                <w:szCs w:val="22"/>
                <w:lang w:eastAsia="en-GB"/>
              </w:rPr>
            </w:pPr>
          </w:p>
          <w:p w14:paraId="0C37E881" w14:textId="14398C21" w:rsidR="00E73329" w:rsidRPr="00ED40C1" w:rsidRDefault="00E73329" w:rsidP="00E73329">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A new process for recording and </w:t>
            </w:r>
            <w:r w:rsidRPr="00ED40C1">
              <w:rPr>
                <w:rFonts w:cs="Arial"/>
                <w:color w:val="000000"/>
                <w:sz w:val="22"/>
                <w:szCs w:val="22"/>
                <w:lang w:eastAsia="en-GB"/>
              </w:rPr>
              <w:br/>
              <w:t xml:space="preserve">monitoring member mentoring has been drafted and shared with regional teams </w:t>
            </w:r>
            <w:r w:rsidRPr="00ED40C1">
              <w:rPr>
                <w:rFonts w:cs="Arial"/>
                <w:color w:val="000000"/>
                <w:sz w:val="22"/>
                <w:szCs w:val="22"/>
                <w:lang w:eastAsia="en-GB"/>
              </w:rPr>
              <w:br/>
              <w:t xml:space="preserve">and Political Group Offices. </w:t>
            </w:r>
          </w:p>
        </w:tc>
        <w:tc>
          <w:tcPr>
            <w:tcW w:w="4252" w:type="dxa"/>
            <w:tcBorders>
              <w:top w:val="single" w:sz="4" w:space="0" w:color="000000" w:themeColor="text1"/>
              <w:left w:val="single" w:sz="4" w:space="0" w:color="auto"/>
              <w:bottom w:val="single" w:sz="4" w:space="0" w:color="auto"/>
              <w:right w:val="single" w:sz="4" w:space="0" w:color="auto"/>
            </w:tcBorders>
            <w:shd w:val="clear" w:color="auto" w:fill="auto"/>
          </w:tcPr>
          <w:p w14:paraId="4519E843" w14:textId="77777777" w:rsidR="002F3BE5" w:rsidRDefault="002F3BE5" w:rsidP="00E73329">
            <w:pPr>
              <w:widowControl/>
              <w:spacing w:after="0" w:line="240" w:lineRule="auto"/>
              <w:rPr>
                <w:rFonts w:cs="Arial"/>
                <w:color w:val="000000"/>
                <w:sz w:val="22"/>
                <w:szCs w:val="22"/>
              </w:rPr>
            </w:pPr>
          </w:p>
          <w:p w14:paraId="53823F5F" w14:textId="23FDBFD2" w:rsidR="002F3BE5" w:rsidRDefault="00E73329" w:rsidP="00E73329">
            <w:pPr>
              <w:widowControl/>
              <w:spacing w:after="0" w:line="240" w:lineRule="auto"/>
              <w:rPr>
                <w:rFonts w:cs="Arial"/>
                <w:color w:val="000000"/>
                <w:sz w:val="22"/>
                <w:szCs w:val="22"/>
              </w:rPr>
            </w:pPr>
            <w:r>
              <w:rPr>
                <w:rFonts w:cs="Arial"/>
                <w:color w:val="000000"/>
                <w:sz w:val="22"/>
                <w:szCs w:val="22"/>
              </w:rPr>
              <w:t xml:space="preserve">A new process for recording and monitoring member mentoring has been  shared with regional teams and Political Group Offices. </w:t>
            </w:r>
            <w:r>
              <w:rPr>
                <w:rFonts w:cs="Arial"/>
                <w:color w:val="000000"/>
                <w:sz w:val="22"/>
                <w:szCs w:val="22"/>
              </w:rPr>
              <w:br/>
            </w:r>
            <w:r>
              <w:rPr>
                <w:rFonts w:cs="Arial"/>
                <w:color w:val="000000"/>
                <w:sz w:val="22"/>
                <w:szCs w:val="22"/>
              </w:rPr>
              <w:br/>
              <w:t xml:space="preserve">The Improvement Coordination and Strategy team has met every PGO and spoken to relevant Programme Support </w:t>
            </w:r>
            <w:r w:rsidR="00B76293">
              <w:rPr>
                <w:rFonts w:cs="Arial"/>
                <w:color w:val="000000"/>
                <w:sz w:val="22"/>
                <w:szCs w:val="22"/>
              </w:rPr>
              <w:t>Officers</w:t>
            </w:r>
            <w:r>
              <w:rPr>
                <w:rFonts w:cs="Arial"/>
                <w:color w:val="000000"/>
                <w:sz w:val="22"/>
                <w:szCs w:val="22"/>
              </w:rPr>
              <w:t xml:space="preserve">/Regional Advisers to share practice and set out </w:t>
            </w:r>
            <w:r w:rsidR="00B76293">
              <w:rPr>
                <w:rFonts w:cs="Arial"/>
                <w:color w:val="000000"/>
                <w:sz w:val="22"/>
                <w:szCs w:val="22"/>
              </w:rPr>
              <w:t>responsibilities</w:t>
            </w:r>
            <w:r>
              <w:rPr>
                <w:rFonts w:cs="Arial"/>
                <w:color w:val="000000"/>
                <w:sz w:val="22"/>
                <w:szCs w:val="22"/>
              </w:rPr>
              <w:t xml:space="preserve"> related to mentoring and recording activity on CRM. Reporting and recording of mentoring will continue to be assessed as part of regular core improvement grant monitoring.</w:t>
            </w:r>
          </w:p>
          <w:p w14:paraId="6922FC98" w14:textId="0DF03732" w:rsidR="00E73329" w:rsidRDefault="00E73329" w:rsidP="00E73329">
            <w:pPr>
              <w:widowControl/>
              <w:spacing w:after="0" w:line="240" w:lineRule="auto"/>
              <w:rPr>
                <w:rFonts w:cs="Arial"/>
                <w:color w:val="000000"/>
                <w:sz w:val="22"/>
                <w:szCs w:val="22"/>
                <w:lang w:eastAsia="en-GB"/>
              </w:rPr>
            </w:pPr>
            <w:r>
              <w:rPr>
                <w:rFonts w:cs="Arial"/>
                <w:color w:val="000000"/>
                <w:sz w:val="22"/>
                <w:szCs w:val="22"/>
              </w:rPr>
              <w:t xml:space="preserve"> </w:t>
            </w:r>
          </w:p>
        </w:tc>
      </w:tr>
      <w:tr w:rsidR="00E73329" w:rsidRPr="00ED40C1" w14:paraId="1D082445" w14:textId="7BF38B20" w:rsidTr="00F2769E">
        <w:trPr>
          <w:trHeight w:val="1127"/>
        </w:trPr>
        <w:tc>
          <w:tcPr>
            <w:tcW w:w="538" w:type="dxa"/>
            <w:shd w:val="clear" w:color="auto" w:fill="auto"/>
            <w:noWrap/>
            <w:hideMark/>
          </w:tcPr>
          <w:p w14:paraId="4D494071" w14:textId="77777777" w:rsidR="00E73329" w:rsidRDefault="00E73329" w:rsidP="00E73329">
            <w:pPr>
              <w:widowControl/>
              <w:spacing w:after="0" w:line="240" w:lineRule="auto"/>
              <w:jc w:val="center"/>
              <w:rPr>
                <w:rFonts w:cs="Arial"/>
                <w:color w:val="000000"/>
                <w:sz w:val="22"/>
                <w:szCs w:val="22"/>
                <w:lang w:eastAsia="en-GB"/>
              </w:rPr>
            </w:pPr>
          </w:p>
          <w:p w14:paraId="2DAC84AF" w14:textId="72BCBA70" w:rsidR="00E73329" w:rsidRPr="00ED40C1" w:rsidRDefault="00E73329" w:rsidP="00E73329">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13</w:t>
            </w:r>
          </w:p>
        </w:tc>
        <w:tc>
          <w:tcPr>
            <w:tcW w:w="3965" w:type="dxa"/>
          </w:tcPr>
          <w:p w14:paraId="10EB03D9" w14:textId="77777777" w:rsidR="00E73329" w:rsidRDefault="00E73329" w:rsidP="00E73329">
            <w:pPr>
              <w:widowControl/>
              <w:spacing w:after="0" w:line="240" w:lineRule="auto"/>
              <w:rPr>
                <w:rFonts w:cs="Arial"/>
                <w:sz w:val="22"/>
                <w:szCs w:val="22"/>
                <w:lang w:eastAsia="en-GB"/>
              </w:rPr>
            </w:pPr>
          </w:p>
          <w:p w14:paraId="4E6AF49B" w14:textId="38CA9493" w:rsidR="00E73329" w:rsidRPr="00ED40C1" w:rsidRDefault="00E73329" w:rsidP="00E73329">
            <w:pPr>
              <w:widowControl/>
              <w:spacing w:after="0" w:line="240" w:lineRule="auto"/>
              <w:rPr>
                <w:rFonts w:cs="Arial"/>
                <w:sz w:val="22"/>
                <w:szCs w:val="22"/>
                <w:lang w:eastAsia="en-GB"/>
              </w:rPr>
            </w:pPr>
            <w:r w:rsidRPr="00ED40C1">
              <w:rPr>
                <w:rFonts w:cs="Arial"/>
                <w:sz w:val="22"/>
                <w:szCs w:val="22"/>
                <w:lang w:eastAsia="en-GB"/>
              </w:rPr>
              <w:t>Consider whether a more formal LGA officer mentoring offer would be appropriate and on what model</w:t>
            </w:r>
          </w:p>
        </w:tc>
        <w:tc>
          <w:tcPr>
            <w:tcW w:w="2409" w:type="dxa"/>
            <w:tcBorders>
              <w:top w:val="nil"/>
              <w:left w:val="single" w:sz="4" w:space="0" w:color="auto"/>
              <w:bottom w:val="single" w:sz="4" w:space="0" w:color="auto"/>
              <w:right w:val="single" w:sz="4" w:space="0" w:color="auto"/>
            </w:tcBorders>
            <w:shd w:val="clear" w:color="000000" w:fill="92D050"/>
            <w:noWrap/>
          </w:tcPr>
          <w:p w14:paraId="247F083A" w14:textId="77777777" w:rsidR="00B76293" w:rsidRDefault="00B76293" w:rsidP="00E73329">
            <w:pPr>
              <w:widowControl/>
              <w:spacing w:after="0" w:line="240" w:lineRule="auto"/>
              <w:rPr>
                <w:rFonts w:cs="Arial"/>
                <w:color w:val="000000"/>
                <w:sz w:val="22"/>
                <w:szCs w:val="22"/>
              </w:rPr>
            </w:pPr>
          </w:p>
          <w:p w14:paraId="549A8DED" w14:textId="58B4A086" w:rsidR="00E73329" w:rsidRPr="002F3BE5" w:rsidRDefault="00E73329" w:rsidP="00E73329">
            <w:pPr>
              <w:widowControl/>
              <w:spacing w:after="0" w:line="240" w:lineRule="auto"/>
              <w:rPr>
                <w:rFonts w:cs="Arial"/>
                <w:color w:val="000000"/>
                <w:sz w:val="22"/>
                <w:szCs w:val="22"/>
                <w:lang w:eastAsia="en-GB"/>
              </w:rPr>
            </w:pPr>
            <w:r w:rsidRPr="002F3BE5">
              <w:rPr>
                <w:rFonts w:cs="Arial"/>
                <w:color w:val="000000"/>
                <w:sz w:val="22"/>
                <w:szCs w:val="22"/>
              </w:rPr>
              <w:t>End October 23 - Complete</w:t>
            </w:r>
          </w:p>
        </w:tc>
        <w:tc>
          <w:tcPr>
            <w:tcW w:w="4253" w:type="dxa"/>
            <w:shd w:val="clear" w:color="auto" w:fill="auto"/>
            <w:hideMark/>
          </w:tcPr>
          <w:p w14:paraId="444DEBE5" w14:textId="77777777" w:rsidR="00E73329" w:rsidRPr="00ED40C1" w:rsidRDefault="00E73329" w:rsidP="00E73329">
            <w:pPr>
              <w:widowControl/>
              <w:spacing w:after="0" w:line="240" w:lineRule="auto"/>
              <w:rPr>
                <w:rFonts w:cs="Arial"/>
                <w:color w:val="000000"/>
                <w:sz w:val="22"/>
                <w:szCs w:val="22"/>
                <w:lang w:eastAsia="en-GB"/>
              </w:rPr>
            </w:pPr>
          </w:p>
          <w:p w14:paraId="4843985C" w14:textId="474285F8" w:rsidR="00E73329" w:rsidRPr="00ED40C1" w:rsidRDefault="00E73329" w:rsidP="00E73329">
            <w:pPr>
              <w:widowControl/>
              <w:spacing w:after="0" w:line="240" w:lineRule="auto"/>
              <w:rPr>
                <w:rFonts w:cs="Arial"/>
                <w:color w:val="000000"/>
                <w:sz w:val="22"/>
                <w:szCs w:val="22"/>
                <w:lang w:eastAsia="en-GB"/>
              </w:rPr>
            </w:pPr>
            <w:r w:rsidRPr="00ED40C1">
              <w:rPr>
                <w:rFonts w:cs="Arial"/>
                <w:color w:val="000000"/>
                <w:sz w:val="22"/>
                <w:szCs w:val="22"/>
                <w:lang w:eastAsia="en-GB"/>
              </w:rPr>
              <w:t>Work on this action will be progressed with a further update to be shared in October 2023.</w:t>
            </w:r>
          </w:p>
          <w:p w14:paraId="589D13A9" w14:textId="77777777" w:rsidR="00E73329" w:rsidRPr="00ED40C1" w:rsidRDefault="00E73329" w:rsidP="00E73329">
            <w:pPr>
              <w:widowControl/>
              <w:spacing w:after="0" w:line="240" w:lineRule="auto"/>
              <w:rPr>
                <w:rFonts w:cs="Arial"/>
                <w:color w:val="000000"/>
                <w:sz w:val="22"/>
                <w:szCs w:val="22"/>
                <w:lang w:eastAsia="en-GB"/>
              </w:rPr>
            </w:pPr>
          </w:p>
        </w:tc>
        <w:tc>
          <w:tcPr>
            <w:tcW w:w="4252" w:type="dxa"/>
            <w:tcBorders>
              <w:top w:val="nil"/>
              <w:left w:val="single" w:sz="4" w:space="0" w:color="auto"/>
              <w:bottom w:val="single" w:sz="4" w:space="0" w:color="auto"/>
              <w:right w:val="single" w:sz="4" w:space="0" w:color="auto"/>
            </w:tcBorders>
            <w:shd w:val="clear" w:color="auto" w:fill="auto"/>
          </w:tcPr>
          <w:p w14:paraId="351E164E" w14:textId="77777777" w:rsidR="002F3BE5" w:rsidRDefault="002F3BE5" w:rsidP="00E73329">
            <w:pPr>
              <w:widowControl/>
              <w:spacing w:after="0" w:line="240" w:lineRule="auto"/>
              <w:rPr>
                <w:rFonts w:cs="Arial"/>
                <w:color w:val="000000"/>
                <w:sz w:val="22"/>
                <w:szCs w:val="22"/>
              </w:rPr>
            </w:pPr>
          </w:p>
          <w:p w14:paraId="6D230ED6" w14:textId="77777777" w:rsidR="00E73329" w:rsidRDefault="00E73329" w:rsidP="00E73329">
            <w:pPr>
              <w:widowControl/>
              <w:spacing w:after="0" w:line="240" w:lineRule="auto"/>
              <w:rPr>
                <w:rFonts w:cs="Arial"/>
                <w:color w:val="000000"/>
                <w:sz w:val="22"/>
                <w:szCs w:val="22"/>
              </w:rPr>
            </w:pPr>
            <w:r>
              <w:rPr>
                <w:rFonts w:cs="Arial"/>
                <w:color w:val="000000"/>
                <w:sz w:val="22"/>
                <w:szCs w:val="22"/>
              </w:rPr>
              <w:t xml:space="preserve">Officer peer mentoring across the LGA has been mapped across the regional teams and beyond.  In the regional teams the process often takes a 'brokering' approach.  Following consideration, Leadership will produce guidance on mentoring for officers, drawing on the practice of existing arrangements within the regional teams and beyond, and will clarify process for ensuring officer mentoring arrangements are recorded on CRM. </w:t>
            </w:r>
          </w:p>
          <w:p w14:paraId="2B464AE1" w14:textId="77777777" w:rsidR="002F3BE5" w:rsidRDefault="002F3BE5" w:rsidP="00E73329">
            <w:pPr>
              <w:widowControl/>
              <w:spacing w:after="0" w:line="240" w:lineRule="auto"/>
              <w:rPr>
                <w:rFonts w:cs="Arial"/>
                <w:color w:val="000000"/>
                <w:sz w:val="22"/>
                <w:szCs w:val="22"/>
                <w:lang w:eastAsia="en-GB"/>
              </w:rPr>
            </w:pPr>
          </w:p>
          <w:p w14:paraId="745280E4" w14:textId="77777777" w:rsidR="002F3BE5" w:rsidRDefault="002F3BE5" w:rsidP="00E73329">
            <w:pPr>
              <w:widowControl/>
              <w:spacing w:after="0" w:line="240" w:lineRule="auto"/>
              <w:rPr>
                <w:rFonts w:cs="Arial"/>
                <w:color w:val="000000"/>
                <w:sz w:val="22"/>
                <w:szCs w:val="22"/>
                <w:lang w:eastAsia="en-GB"/>
              </w:rPr>
            </w:pPr>
          </w:p>
          <w:p w14:paraId="492D3F5D" w14:textId="42B351B6" w:rsidR="002F3BE5" w:rsidRPr="00ED40C1" w:rsidRDefault="002F3BE5" w:rsidP="00E73329">
            <w:pPr>
              <w:widowControl/>
              <w:spacing w:after="0" w:line="240" w:lineRule="auto"/>
              <w:rPr>
                <w:rFonts w:cs="Arial"/>
                <w:color w:val="000000"/>
                <w:sz w:val="22"/>
                <w:szCs w:val="22"/>
                <w:lang w:eastAsia="en-GB"/>
              </w:rPr>
            </w:pPr>
          </w:p>
        </w:tc>
      </w:tr>
      <w:tr w:rsidR="00FA7D34" w:rsidRPr="00ED40C1" w14:paraId="4480C66B" w14:textId="27323680" w:rsidTr="006B3E58">
        <w:trPr>
          <w:trHeight w:val="704"/>
        </w:trPr>
        <w:tc>
          <w:tcPr>
            <w:tcW w:w="15417" w:type="dxa"/>
            <w:gridSpan w:val="5"/>
            <w:shd w:val="clear" w:color="auto" w:fill="D9D9D9" w:themeFill="background1" w:themeFillShade="D9"/>
            <w:noWrap/>
            <w:vAlign w:val="center"/>
          </w:tcPr>
          <w:p w14:paraId="4C619ABA" w14:textId="03DC86F6" w:rsidR="00FA7D34" w:rsidRPr="00ED40C1" w:rsidRDefault="00FA7D34" w:rsidP="00DE0D62">
            <w:pPr>
              <w:widowControl/>
              <w:spacing w:after="0" w:line="240" w:lineRule="auto"/>
              <w:jc w:val="center"/>
              <w:rPr>
                <w:rFonts w:cs="Arial"/>
                <w:b/>
                <w:bCs/>
                <w:color w:val="000000"/>
                <w:sz w:val="22"/>
                <w:szCs w:val="22"/>
                <w:lang w:eastAsia="en-GB"/>
              </w:rPr>
            </w:pPr>
            <w:r w:rsidRPr="00ED40C1">
              <w:rPr>
                <w:rFonts w:cs="Arial"/>
                <w:b/>
                <w:bCs/>
                <w:color w:val="000000"/>
                <w:sz w:val="22"/>
                <w:szCs w:val="22"/>
                <w:lang w:eastAsia="en-GB"/>
              </w:rPr>
              <w:t>Theme 3: Member peer training</w:t>
            </w:r>
          </w:p>
        </w:tc>
      </w:tr>
      <w:tr w:rsidR="00CE7292" w:rsidRPr="00ED40C1" w14:paraId="5FE6AE12" w14:textId="4C89E3DF" w:rsidTr="00F2769E">
        <w:trPr>
          <w:trHeight w:val="2030"/>
        </w:trPr>
        <w:tc>
          <w:tcPr>
            <w:tcW w:w="538" w:type="dxa"/>
            <w:shd w:val="clear" w:color="auto" w:fill="auto"/>
            <w:noWrap/>
            <w:hideMark/>
          </w:tcPr>
          <w:p w14:paraId="1197419C" w14:textId="77777777" w:rsidR="00CE7292" w:rsidRDefault="00CE7292" w:rsidP="00CE7292">
            <w:pPr>
              <w:widowControl/>
              <w:spacing w:after="0" w:line="240" w:lineRule="auto"/>
              <w:jc w:val="center"/>
              <w:rPr>
                <w:rFonts w:cs="Arial"/>
                <w:color w:val="000000"/>
                <w:sz w:val="22"/>
                <w:szCs w:val="22"/>
                <w:lang w:eastAsia="en-GB"/>
              </w:rPr>
            </w:pPr>
          </w:p>
          <w:p w14:paraId="213951C4" w14:textId="2E79CC16" w:rsidR="00CE7292" w:rsidRPr="00ED40C1" w:rsidRDefault="00CE7292" w:rsidP="00CE7292">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14</w:t>
            </w:r>
          </w:p>
        </w:tc>
        <w:tc>
          <w:tcPr>
            <w:tcW w:w="3965" w:type="dxa"/>
          </w:tcPr>
          <w:p w14:paraId="5A889119" w14:textId="77777777" w:rsidR="00CE7292" w:rsidRDefault="00CE7292" w:rsidP="00CE7292">
            <w:pPr>
              <w:widowControl/>
              <w:spacing w:after="0" w:line="240" w:lineRule="auto"/>
              <w:rPr>
                <w:rFonts w:cs="Arial"/>
                <w:color w:val="000000"/>
                <w:sz w:val="22"/>
                <w:szCs w:val="22"/>
                <w:lang w:eastAsia="en-GB"/>
              </w:rPr>
            </w:pPr>
          </w:p>
          <w:p w14:paraId="2F028719" w14:textId="5F3B42E5" w:rsidR="00CE7292" w:rsidRPr="00ED40C1" w:rsidRDefault="00CE7292" w:rsidP="00CE7292">
            <w:pPr>
              <w:widowControl/>
              <w:spacing w:after="0" w:line="240" w:lineRule="auto"/>
              <w:rPr>
                <w:rFonts w:cs="Arial"/>
                <w:color w:val="000000"/>
                <w:sz w:val="22"/>
                <w:szCs w:val="22"/>
                <w:lang w:eastAsia="en-GB"/>
              </w:rPr>
            </w:pPr>
            <w:r w:rsidRPr="00ED40C1">
              <w:rPr>
                <w:rFonts w:cs="Arial"/>
                <w:color w:val="000000"/>
                <w:sz w:val="22"/>
                <w:szCs w:val="22"/>
                <w:lang w:eastAsia="en-GB"/>
              </w:rPr>
              <w:t>Ensure the peer conference includes the opportunity for cross-party reflection on peer practice and updates peers on themes arising from improvement work and relevant issues in the sector</w:t>
            </w:r>
          </w:p>
        </w:tc>
        <w:tc>
          <w:tcPr>
            <w:tcW w:w="2409" w:type="dxa"/>
            <w:tcBorders>
              <w:top w:val="single" w:sz="4" w:space="0" w:color="auto"/>
              <w:left w:val="single" w:sz="4" w:space="0" w:color="auto"/>
              <w:bottom w:val="single" w:sz="4" w:space="0" w:color="auto"/>
              <w:right w:val="single" w:sz="4" w:space="0" w:color="auto"/>
            </w:tcBorders>
            <w:shd w:val="clear" w:color="000000" w:fill="92D050"/>
            <w:noWrap/>
          </w:tcPr>
          <w:p w14:paraId="0A6F657D" w14:textId="77777777" w:rsidR="00B76293" w:rsidRDefault="00B76293" w:rsidP="00CE7292">
            <w:pPr>
              <w:widowControl/>
              <w:spacing w:after="0" w:line="240" w:lineRule="auto"/>
              <w:rPr>
                <w:rFonts w:cs="Arial"/>
                <w:color w:val="000000"/>
                <w:sz w:val="22"/>
                <w:szCs w:val="22"/>
              </w:rPr>
            </w:pPr>
          </w:p>
          <w:p w14:paraId="0F059B15" w14:textId="386B60DA" w:rsidR="00CE7292" w:rsidRPr="001C6C6E" w:rsidRDefault="00CE7292" w:rsidP="00CE7292">
            <w:pPr>
              <w:widowControl/>
              <w:spacing w:after="0" w:line="240" w:lineRule="auto"/>
              <w:rPr>
                <w:rFonts w:cs="Arial"/>
                <w:color w:val="000000"/>
                <w:sz w:val="22"/>
                <w:szCs w:val="22"/>
                <w:lang w:eastAsia="en-GB"/>
              </w:rPr>
            </w:pPr>
            <w:r w:rsidRPr="001C6C6E">
              <w:rPr>
                <w:rFonts w:cs="Arial"/>
                <w:color w:val="000000"/>
                <w:sz w:val="22"/>
                <w:szCs w:val="22"/>
              </w:rPr>
              <w:t xml:space="preserve">End November 2023 - Complete </w:t>
            </w:r>
          </w:p>
        </w:tc>
        <w:tc>
          <w:tcPr>
            <w:tcW w:w="4253" w:type="dxa"/>
            <w:shd w:val="clear" w:color="auto" w:fill="auto"/>
            <w:hideMark/>
          </w:tcPr>
          <w:p w14:paraId="28BB7D66" w14:textId="77777777" w:rsidR="00CE7292" w:rsidRDefault="00CE7292" w:rsidP="00CE7292">
            <w:pPr>
              <w:widowControl/>
              <w:spacing w:after="0" w:line="240" w:lineRule="auto"/>
              <w:rPr>
                <w:rFonts w:cs="Arial"/>
                <w:color w:val="000000"/>
                <w:sz w:val="22"/>
                <w:szCs w:val="22"/>
                <w:lang w:eastAsia="en-GB"/>
              </w:rPr>
            </w:pPr>
          </w:p>
          <w:p w14:paraId="651B35AA" w14:textId="4C3BB6B1" w:rsidR="00CE7292" w:rsidRPr="00ED40C1" w:rsidRDefault="00CE7292" w:rsidP="00CE7292">
            <w:pPr>
              <w:widowControl/>
              <w:spacing w:after="0" w:line="240" w:lineRule="auto"/>
              <w:rPr>
                <w:rFonts w:cs="Arial"/>
                <w:color w:val="000000"/>
                <w:sz w:val="22"/>
                <w:szCs w:val="22"/>
                <w:lang w:eastAsia="en-GB"/>
              </w:rPr>
            </w:pPr>
            <w:r w:rsidRPr="00ED40C1">
              <w:rPr>
                <w:rFonts w:cs="Arial"/>
                <w:color w:val="000000"/>
                <w:sz w:val="22"/>
                <w:szCs w:val="22"/>
                <w:lang w:eastAsia="en-GB"/>
              </w:rPr>
              <w:t>A date for peer conference has been scheduled. The agenda, when readied, will ensure opportunity for cross-party reflection on peer practice and update peers on themes arising from improvement work</w:t>
            </w:r>
            <w:r>
              <w:rPr>
                <w:rFonts w:cs="Arial"/>
                <w:color w:val="000000"/>
                <w:sz w:val="22"/>
                <w:szCs w:val="22"/>
                <w:lang w:eastAsia="en-GB"/>
              </w:rPr>
              <w:t>.</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9400148" w14:textId="77777777" w:rsidR="00B76293" w:rsidRDefault="00B76293" w:rsidP="00CE7292">
            <w:pPr>
              <w:widowControl/>
              <w:spacing w:after="0" w:line="240" w:lineRule="auto"/>
              <w:rPr>
                <w:rFonts w:cs="Arial"/>
                <w:color w:val="000000"/>
                <w:sz w:val="22"/>
                <w:szCs w:val="22"/>
              </w:rPr>
            </w:pPr>
          </w:p>
          <w:p w14:paraId="42410741" w14:textId="53C0230D" w:rsidR="00CE7292" w:rsidRDefault="00CE7292" w:rsidP="00CE7292">
            <w:pPr>
              <w:widowControl/>
              <w:spacing w:after="0" w:line="240" w:lineRule="auto"/>
              <w:rPr>
                <w:rFonts w:cs="Arial"/>
                <w:color w:val="000000"/>
                <w:sz w:val="22"/>
                <w:szCs w:val="22"/>
              </w:rPr>
            </w:pPr>
            <w:r>
              <w:rPr>
                <w:rFonts w:cs="Arial"/>
                <w:color w:val="000000"/>
                <w:sz w:val="22"/>
                <w:szCs w:val="22"/>
              </w:rPr>
              <w:t xml:space="preserve">Peer conference took place on November 8th and 9th. The agenda for peer conference was developed in collaboration with lead members, PGOs and wider peers to ensure it covered themes arising from </w:t>
            </w:r>
            <w:r w:rsidR="00B76293">
              <w:rPr>
                <w:rFonts w:cs="Arial"/>
                <w:color w:val="000000"/>
                <w:sz w:val="22"/>
                <w:szCs w:val="22"/>
              </w:rPr>
              <w:t>improvement</w:t>
            </w:r>
            <w:r>
              <w:rPr>
                <w:rFonts w:cs="Arial"/>
                <w:color w:val="000000"/>
                <w:sz w:val="22"/>
                <w:szCs w:val="22"/>
              </w:rPr>
              <w:t xml:space="preserve"> work and wider issues affecting the sector</w:t>
            </w:r>
            <w:r w:rsidR="00B76293">
              <w:rPr>
                <w:rFonts w:cs="Arial"/>
                <w:color w:val="000000"/>
                <w:sz w:val="22"/>
                <w:szCs w:val="22"/>
              </w:rPr>
              <w:t>.</w:t>
            </w:r>
            <w:r>
              <w:rPr>
                <w:rFonts w:cs="Arial"/>
                <w:color w:val="000000"/>
                <w:sz w:val="22"/>
                <w:szCs w:val="22"/>
              </w:rPr>
              <w:t xml:space="preserve"> </w:t>
            </w:r>
          </w:p>
          <w:p w14:paraId="60F7B69B" w14:textId="6A7915AA" w:rsidR="00B76293" w:rsidRDefault="00B76293" w:rsidP="00CE7292">
            <w:pPr>
              <w:widowControl/>
              <w:spacing w:after="0" w:line="240" w:lineRule="auto"/>
              <w:rPr>
                <w:rFonts w:cs="Arial"/>
                <w:color w:val="000000"/>
                <w:sz w:val="22"/>
                <w:szCs w:val="22"/>
                <w:lang w:eastAsia="en-GB"/>
              </w:rPr>
            </w:pPr>
          </w:p>
        </w:tc>
      </w:tr>
      <w:tr w:rsidR="00CE7292" w:rsidRPr="00ED40C1" w14:paraId="7BC2BED6" w14:textId="6B9648A9" w:rsidTr="00F2769E">
        <w:trPr>
          <w:trHeight w:val="1548"/>
        </w:trPr>
        <w:tc>
          <w:tcPr>
            <w:tcW w:w="538" w:type="dxa"/>
            <w:shd w:val="clear" w:color="auto" w:fill="auto"/>
            <w:noWrap/>
            <w:hideMark/>
          </w:tcPr>
          <w:p w14:paraId="0A20FC40" w14:textId="77777777" w:rsidR="00CE7292" w:rsidRDefault="00CE7292" w:rsidP="00CE7292">
            <w:pPr>
              <w:widowControl/>
              <w:spacing w:after="0" w:line="240" w:lineRule="auto"/>
              <w:jc w:val="center"/>
              <w:rPr>
                <w:rFonts w:cs="Arial"/>
                <w:color w:val="000000"/>
                <w:sz w:val="22"/>
                <w:szCs w:val="22"/>
                <w:lang w:eastAsia="en-GB"/>
              </w:rPr>
            </w:pPr>
          </w:p>
          <w:p w14:paraId="2FB0D749" w14:textId="1CF8A6BA" w:rsidR="00CE7292" w:rsidRPr="00ED40C1" w:rsidRDefault="00CE7292" w:rsidP="00CE7292">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15</w:t>
            </w:r>
          </w:p>
        </w:tc>
        <w:tc>
          <w:tcPr>
            <w:tcW w:w="3965" w:type="dxa"/>
          </w:tcPr>
          <w:p w14:paraId="148066E9" w14:textId="77777777" w:rsidR="00CE7292" w:rsidRDefault="00CE7292" w:rsidP="00CE7292">
            <w:pPr>
              <w:widowControl/>
              <w:spacing w:after="0" w:line="240" w:lineRule="auto"/>
              <w:rPr>
                <w:rFonts w:cs="Arial"/>
                <w:color w:val="000000"/>
                <w:sz w:val="22"/>
                <w:szCs w:val="22"/>
                <w:lang w:eastAsia="en-GB"/>
              </w:rPr>
            </w:pPr>
          </w:p>
          <w:p w14:paraId="2E3FD0D4" w14:textId="3FED28E8" w:rsidR="00CE7292" w:rsidRPr="00ED40C1" w:rsidRDefault="00CE7292" w:rsidP="00CE7292">
            <w:pPr>
              <w:widowControl/>
              <w:spacing w:after="0" w:line="240" w:lineRule="auto"/>
              <w:rPr>
                <w:rFonts w:cs="Arial"/>
                <w:color w:val="000000"/>
                <w:sz w:val="22"/>
                <w:szCs w:val="22"/>
                <w:lang w:eastAsia="en-GB"/>
              </w:rPr>
            </w:pPr>
            <w:r w:rsidRPr="00ED40C1">
              <w:rPr>
                <w:rFonts w:cs="Arial"/>
                <w:color w:val="000000"/>
                <w:sz w:val="22"/>
                <w:szCs w:val="22"/>
                <w:lang w:eastAsia="en-GB"/>
              </w:rPr>
              <w:t>Agree a standard approach to peer induction and include in updated peer induction pack for all peers</w:t>
            </w:r>
          </w:p>
        </w:tc>
        <w:tc>
          <w:tcPr>
            <w:tcW w:w="2409" w:type="dxa"/>
            <w:tcBorders>
              <w:top w:val="nil"/>
              <w:left w:val="single" w:sz="4" w:space="0" w:color="auto"/>
              <w:bottom w:val="single" w:sz="4" w:space="0" w:color="auto"/>
              <w:right w:val="single" w:sz="4" w:space="0" w:color="auto"/>
            </w:tcBorders>
            <w:shd w:val="clear" w:color="000000" w:fill="92D050"/>
            <w:noWrap/>
          </w:tcPr>
          <w:p w14:paraId="29D7F40D" w14:textId="77777777" w:rsidR="00B76293" w:rsidRDefault="00B76293" w:rsidP="00CE7292">
            <w:pPr>
              <w:widowControl/>
              <w:spacing w:after="0" w:line="240" w:lineRule="auto"/>
              <w:rPr>
                <w:rFonts w:cs="Arial"/>
                <w:color w:val="000000"/>
                <w:sz w:val="22"/>
                <w:szCs w:val="22"/>
              </w:rPr>
            </w:pPr>
          </w:p>
          <w:p w14:paraId="613B2F87" w14:textId="247EA6F6" w:rsidR="00CE7292" w:rsidRPr="001C6C6E" w:rsidRDefault="00CE7292" w:rsidP="00CE7292">
            <w:pPr>
              <w:widowControl/>
              <w:spacing w:after="0" w:line="240" w:lineRule="auto"/>
              <w:rPr>
                <w:rFonts w:cs="Arial"/>
                <w:color w:val="000000"/>
                <w:sz w:val="22"/>
                <w:szCs w:val="22"/>
              </w:rPr>
            </w:pPr>
            <w:r w:rsidRPr="001C6C6E">
              <w:rPr>
                <w:rFonts w:cs="Arial"/>
                <w:color w:val="000000"/>
                <w:sz w:val="22"/>
                <w:szCs w:val="22"/>
              </w:rPr>
              <w:t xml:space="preserve">End September 23 - Complete </w:t>
            </w:r>
          </w:p>
        </w:tc>
        <w:tc>
          <w:tcPr>
            <w:tcW w:w="4253" w:type="dxa"/>
            <w:shd w:val="clear" w:color="auto" w:fill="auto"/>
            <w:hideMark/>
          </w:tcPr>
          <w:p w14:paraId="1379B7CE" w14:textId="77777777" w:rsidR="00CE7292" w:rsidRDefault="00CE7292" w:rsidP="00CE7292">
            <w:pPr>
              <w:widowControl/>
              <w:spacing w:after="0" w:line="240" w:lineRule="auto"/>
              <w:rPr>
                <w:rFonts w:cs="Arial"/>
                <w:sz w:val="22"/>
                <w:szCs w:val="22"/>
                <w:lang w:eastAsia="en-GB"/>
              </w:rPr>
            </w:pPr>
          </w:p>
          <w:p w14:paraId="2127C908" w14:textId="5E49DC22" w:rsidR="00CE7292" w:rsidRDefault="00CE7292" w:rsidP="00CE7292">
            <w:pPr>
              <w:widowControl/>
              <w:spacing w:after="0" w:line="240" w:lineRule="auto"/>
              <w:rPr>
                <w:rFonts w:cs="Arial"/>
                <w:sz w:val="22"/>
                <w:szCs w:val="22"/>
                <w:lang w:eastAsia="en-GB"/>
              </w:rPr>
            </w:pPr>
            <w:r w:rsidRPr="00ED40C1">
              <w:rPr>
                <w:rFonts w:cs="Arial"/>
                <w:sz w:val="22"/>
                <w:szCs w:val="22"/>
                <w:lang w:eastAsia="en-GB"/>
              </w:rPr>
              <w:t>As part of the new approach to Member Peer Mentoring and training for the delivery of CPCs, Improvement Officers working with the Political Group Offices will develop an induction pack and process for all peers</w:t>
            </w:r>
            <w:r>
              <w:rPr>
                <w:rFonts w:cs="Arial"/>
                <w:sz w:val="22"/>
                <w:szCs w:val="22"/>
                <w:lang w:eastAsia="en-GB"/>
              </w:rPr>
              <w:t>.</w:t>
            </w:r>
          </w:p>
          <w:p w14:paraId="528EF352" w14:textId="77777777" w:rsidR="00CE7292" w:rsidRDefault="00CE7292" w:rsidP="00CE7292">
            <w:pPr>
              <w:widowControl/>
              <w:spacing w:after="0" w:line="240" w:lineRule="auto"/>
              <w:rPr>
                <w:rFonts w:cs="Arial"/>
                <w:sz w:val="22"/>
                <w:szCs w:val="22"/>
                <w:lang w:eastAsia="en-GB"/>
              </w:rPr>
            </w:pPr>
          </w:p>
          <w:p w14:paraId="369B3811" w14:textId="3F8D0C90" w:rsidR="00CE7292" w:rsidRPr="00ED40C1" w:rsidRDefault="00CE7292" w:rsidP="00CE7292">
            <w:pPr>
              <w:widowControl/>
              <w:spacing w:after="0" w:line="240" w:lineRule="auto"/>
              <w:rPr>
                <w:rFonts w:cs="Arial"/>
                <w:sz w:val="22"/>
                <w:szCs w:val="22"/>
                <w:lang w:eastAsia="en-GB"/>
              </w:rPr>
            </w:pPr>
          </w:p>
        </w:tc>
        <w:tc>
          <w:tcPr>
            <w:tcW w:w="4252" w:type="dxa"/>
            <w:tcBorders>
              <w:top w:val="nil"/>
              <w:left w:val="single" w:sz="4" w:space="0" w:color="auto"/>
              <w:bottom w:val="single" w:sz="4" w:space="0" w:color="auto"/>
              <w:right w:val="single" w:sz="4" w:space="0" w:color="auto"/>
            </w:tcBorders>
            <w:shd w:val="clear" w:color="auto" w:fill="auto"/>
          </w:tcPr>
          <w:p w14:paraId="72D70B86" w14:textId="77777777" w:rsidR="00B76293" w:rsidRDefault="00B76293" w:rsidP="00CE7292">
            <w:pPr>
              <w:widowControl/>
              <w:spacing w:after="0" w:line="240" w:lineRule="auto"/>
              <w:rPr>
                <w:rFonts w:cs="Arial"/>
                <w:color w:val="000000"/>
                <w:sz w:val="22"/>
                <w:szCs w:val="22"/>
              </w:rPr>
            </w:pPr>
          </w:p>
          <w:p w14:paraId="7F6E7DD7" w14:textId="5CBA518A" w:rsidR="00CE7292" w:rsidRDefault="00CE7292" w:rsidP="00CE7292">
            <w:pPr>
              <w:widowControl/>
              <w:spacing w:after="0" w:line="240" w:lineRule="auto"/>
              <w:rPr>
                <w:rFonts w:cs="Arial"/>
                <w:sz w:val="22"/>
                <w:szCs w:val="22"/>
                <w:lang w:eastAsia="en-GB"/>
              </w:rPr>
            </w:pPr>
            <w:r>
              <w:rPr>
                <w:rFonts w:cs="Arial"/>
                <w:color w:val="000000"/>
                <w:sz w:val="22"/>
                <w:szCs w:val="22"/>
              </w:rPr>
              <w:t xml:space="preserve">Following consideration of the LGA's approach to peer induction, the peer induction pack is being updated to reflect improvement activity today. </w:t>
            </w:r>
            <w:r>
              <w:rPr>
                <w:rFonts w:cs="Arial"/>
                <w:color w:val="FF0000"/>
                <w:sz w:val="22"/>
                <w:szCs w:val="22"/>
              </w:rPr>
              <w:t xml:space="preserve"> </w:t>
            </w:r>
          </w:p>
        </w:tc>
      </w:tr>
      <w:tr w:rsidR="00CE7292" w:rsidRPr="00ED40C1" w14:paraId="2CE068C6" w14:textId="003ADD70" w:rsidTr="00EC325F">
        <w:trPr>
          <w:trHeight w:val="1758"/>
        </w:trPr>
        <w:tc>
          <w:tcPr>
            <w:tcW w:w="538" w:type="dxa"/>
            <w:shd w:val="clear" w:color="auto" w:fill="auto"/>
            <w:noWrap/>
            <w:hideMark/>
          </w:tcPr>
          <w:p w14:paraId="572AD383" w14:textId="77777777" w:rsidR="00CE7292" w:rsidRDefault="00CE7292" w:rsidP="00CE7292">
            <w:pPr>
              <w:widowControl/>
              <w:spacing w:after="0" w:line="240" w:lineRule="auto"/>
              <w:jc w:val="center"/>
              <w:rPr>
                <w:rFonts w:cs="Arial"/>
                <w:color w:val="000000"/>
                <w:sz w:val="22"/>
                <w:szCs w:val="22"/>
                <w:lang w:eastAsia="en-GB"/>
              </w:rPr>
            </w:pPr>
          </w:p>
          <w:p w14:paraId="79200FB3" w14:textId="51196B01" w:rsidR="00CE7292" w:rsidRPr="00ED40C1" w:rsidRDefault="00CE7292" w:rsidP="00CE7292">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16</w:t>
            </w:r>
          </w:p>
        </w:tc>
        <w:tc>
          <w:tcPr>
            <w:tcW w:w="3965" w:type="dxa"/>
          </w:tcPr>
          <w:p w14:paraId="462AA9C2" w14:textId="77777777" w:rsidR="00CE7292" w:rsidRDefault="00CE7292" w:rsidP="00CE7292">
            <w:pPr>
              <w:widowControl/>
              <w:spacing w:after="0" w:line="240" w:lineRule="auto"/>
              <w:rPr>
                <w:rFonts w:cs="Arial"/>
                <w:color w:val="000000"/>
                <w:sz w:val="22"/>
                <w:szCs w:val="22"/>
                <w:lang w:eastAsia="en-GB"/>
              </w:rPr>
            </w:pPr>
          </w:p>
          <w:p w14:paraId="5E073EE3" w14:textId="210133BD" w:rsidR="00CE7292" w:rsidRPr="00ED40C1" w:rsidRDefault="00CE7292" w:rsidP="00CE7292">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Discuss and agree a protocol for the use of shadow member peers on peer challenges </w:t>
            </w:r>
          </w:p>
        </w:tc>
        <w:tc>
          <w:tcPr>
            <w:tcW w:w="2409" w:type="dxa"/>
            <w:tcBorders>
              <w:top w:val="nil"/>
              <w:left w:val="single" w:sz="4" w:space="0" w:color="auto"/>
              <w:bottom w:val="single" w:sz="4" w:space="0" w:color="auto"/>
              <w:right w:val="single" w:sz="4" w:space="0" w:color="auto"/>
            </w:tcBorders>
            <w:shd w:val="clear" w:color="000000" w:fill="92D050"/>
          </w:tcPr>
          <w:p w14:paraId="69DD885F" w14:textId="77777777" w:rsidR="00EC325F" w:rsidRDefault="00EC325F" w:rsidP="00CE7292">
            <w:pPr>
              <w:widowControl/>
              <w:spacing w:after="0" w:line="240" w:lineRule="auto"/>
              <w:rPr>
                <w:rFonts w:cs="Arial"/>
                <w:color w:val="000000"/>
                <w:sz w:val="22"/>
                <w:szCs w:val="22"/>
              </w:rPr>
            </w:pPr>
          </w:p>
          <w:p w14:paraId="570463DA" w14:textId="2C378B08" w:rsidR="00CE7292" w:rsidRPr="001C6C6E" w:rsidRDefault="00CE7292" w:rsidP="00CE7292">
            <w:pPr>
              <w:widowControl/>
              <w:spacing w:after="0" w:line="240" w:lineRule="auto"/>
              <w:rPr>
                <w:rFonts w:cs="Arial"/>
                <w:color w:val="000000"/>
                <w:sz w:val="22"/>
                <w:szCs w:val="22"/>
                <w:lang w:eastAsia="en-GB"/>
              </w:rPr>
            </w:pPr>
            <w:r w:rsidRPr="001C6C6E">
              <w:rPr>
                <w:rFonts w:cs="Arial"/>
                <w:color w:val="000000"/>
                <w:sz w:val="22"/>
                <w:szCs w:val="22"/>
              </w:rPr>
              <w:t>End February 23 - Complete</w:t>
            </w:r>
          </w:p>
        </w:tc>
        <w:tc>
          <w:tcPr>
            <w:tcW w:w="4253" w:type="dxa"/>
            <w:shd w:val="clear" w:color="auto" w:fill="auto"/>
            <w:hideMark/>
          </w:tcPr>
          <w:p w14:paraId="15A17B45" w14:textId="77777777" w:rsidR="00CE7292" w:rsidRDefault="00CE7292" w:rsidP="00CE7292">
            <w:pPr>
              <w:widowControl/>
              <w:spacing w:after="0" w:line="240" w:lineRule="auto"/>
              <w:rPr>
                <w:rFonts w:cs="Arial"/>
                <w:color w:val="000000"/>
                <w:sz w:val="22"/>
                <w:szCs w:val="22"/>
                <w:lang w:eastAsia="en-GB"/>
              </w:rPr>
            </w:pPr>
          </w:p>
          <w:p w14:paraId="5FD3296F" w14:textId="77777777" w:rsidR="00CE7292" w:rsidRDefault="00CE7292" w:rsidP="00CE7292">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The LGA has agreed to pilot a peer challenge shadowing process for </w:t>
            </w:r>
            <w:r w:rsidRPr="00ED40C1">
              <w:rPr>
                <w:rFonts w:cs="Arial"/>
                <w:color w:val="000000"/>
                <w:sz w:val="22"/>
                <w:szCs w:val="22"/>
                <w:lang w:eastAsia="en-GB"/>
              </w:rPr>
              <w:br/>
              <w:t xml:space="preserve">member peers on a non-payment basis. This has been agreed by all four </w:t>
            </w:r>
            <w:r w:rsidRPr="00ED40C1">
              <w:rPr>
                <w:rFonts w:cs="Arial"/>
                <w:color w:val="000000"/>
                <w:sz w:val="22"/>
                <w:szCs w:val="22"/>
                <w:lang w:eastAsia="en-GB"/>
              </w:rPr>
              <w:br/>
              <w:t>Political Group Offices with a draft protocol produced. Dates are being agreed to pilot.</w:t>
            </w:r>
          </w:p>
          <w:p w14:paraId="5A970CFF" w14:textId="3470A0BC" w:rsidR="00CE7292" w:rsidRDefault="00CE7292" w:rsidP="00CE7292">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  </w:t>
            </w:r>
          </w:p>
          <w:p w14:paraId="5E7796C8" w14:textId="6F02D44A" w:rsidR="00CE7292" w:rsidRPr="00ED40C1" w:rsidRDefault="00CE7292" w:rsidP="00CE7292">
            <w:pPr>
              <w:widowControl/>
              <w:spacing w:after="0" w:line="240" w:lineRule="auto"/>
              <w:rPr>
                <w:rFonts w:cs="Arial"/>
                <w:color w:val="000000"/>
                <w:sz w:val="22"/>
                <w:szCs w:val="22"/>
                <w:lang w:eastAsia="en-GB"/>
              </w:rPr>
            </w:pPr>
          </w:p>
        </w:tc>
        <w:tc>
          <w:tcPr>
            <w:tcW w:w="4252" w:type="dxa"/>
            <w:tcBorders>
              <w:top w:val="nil"/>
              <w:left w:val="single" w:sz="4" w:space="0" w:color="auto"/>
              <w:bottom w:val="single" w:sz="4" w:space="0" w:color="000000" w:themeColor="text1"/>
              <w:right w:val="single" w:sz="4" w:space="0" w:color="auto"/>
            </w:tcBorders>
            <w:shd w:val="clear" w:color="auto" w:fill="auto"/>
          </w:tcPr>
          <w:p w14:paraId="2113ABC3" w14:textId="77777777" w:rsidR="00EC325F" w:rsidRDefault="00EC325F" w:rsidP="00CE7292">
            <w:pPr>
              <w:widowControl/>
              <w:spacing w:after="0" w:line="240" w:lineRule="auto"/>
              <w:rPr>
                <w:rFonts w:cs="Arial"/>
                <w:color w:val="000000"/>
                <w:sz w:val="22"/>
                <w:szCs w:val="22"/>
              </w:rPr>
            </w:pPr>
          </w:p>
          <w:p w14:paraId="6D4DBCC5" w14:textId="72C595E0" w:rsidR="00CE7292" w:rsidRDefault="00CE7292" w:rsidP="00CE7292">
            <w:pPr>
              <w:widowControl/>
              <w:spacing w:after="0" w:line="240" w:lineRule="auto"/>
              <w:rPr>
                <w:rFonts w:cs="Arial"/>
                <w:color w:val="000000"/>
                <w:sz w:val="22"/>
                <w:szCs w:val="22"/>
                <w:lang w:eastAsia="en-GB"/>
              </w:rPr>
            </w:pPr>
            <w:r>
              <w:rPr>
                <w:rFonts w:cs="Arial"/>
                <w:color w:val="000000"/>
                <w:sz w:val="22"/>
                <w:szCs w:val="22"/>
              </w:rPr>
              <w:t xml:space="preserve">The LGA has agreed to pilot a peer challenge shadowing process for </w:t>
            </w:r>
            <w:r>
              <w:rPr>
                <w:rFonts w:cs="Arial"/>
                <w:color w:val="000000"/>
                <w:sz w:val="22"/>
                <w:szCs w:val="22"/>
              </w:rPr>
              <w:br/>
              <w:t xml:space="preserve">member peers on a non-payment basis. This has been agreed by all four Political Group Offices with a draft shadowing protocol produced. Dates are being agreed to pilot with several scheduled. </w:t>
            </w:r>
          </w:p>
        </w:tc>
      </w:tr>
      <w:tr w:rsidR="00CE7292" w:rsidRPr="00ED40C1" w14:paraId="3AE26C57" w14:textId="451DB5E1" w:rsidTr="00EC325F">
        <w:trPr>
          <w:trHeight w:val="2533"/>
        </w:trPr>
        <w:tc>
          <w:tcPr>
            <w:tcW w:w="538" w:type="dxa"/>
            <w:shd w:val="clear" w:color="auto" w:fill="auto"/>
            <w:noWrap/>
            <w:hideMark/>
          </w:tcPr>
          <w:p w14:paraId="3CE304A8" w14:textId="77777777" w:rsidR="00CE7292" w:rsidRDefault="00CE7292" w:rsidP="00CE7292">
            <w:pPr>
              <w:widowControl/>
              <w:spacing w:after="0" w:line="240" w:lineRule="auto"/>
              <w:jc w:val="center"/>
              <w:rPr>
                <w:rFonts w:cs="Arial"/>
                <w:color w:val="000000"/>
                <w:sz w:val="22"/>
                <w:szCs w:val="22"/>
                <w:lang w:eastAsia="en-GB"/>
              </w:rPr>
            </w:pPr>
          </w:p>
          <w:p w14:paraId="38203FE8" w14:textId="00C26681" w:rsidR="00CE7292" w:rsidRPr="00ED40C1" w:rsidRDefault="00CE7292" w:rsidP="00CE7292">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17</w:t>
            </w:r>
          </w:p>
        </w:tc>
        <w:tc>
          <w:tcPr>
            <w:tcW w:w="3965" w:type="dxa"/>
          </w:tcPr>
          <w:p w14:paraId="323F83DC" w14:textId="77777777" w:rsidR="00CE7292" w:rsidRDefault="00CE7292" w:rsidP="00CE7292">
            <w:pPr>
              <w:widowControl/>
              <w:spacing w:after="0" w:line="240" w:lineRule="auto"/>
              <w:rPr>
                <w:rFonts w:cs="Arial"/>
                <w:color w:val="000000"/>
                <w:sz w:val="22"/>
                <w:szCs w:val="22"/>
                <w:lang w:eastAsia="en-GB"/>
              </w:rPr>
            </w:pPr>
          </w:p>
          <w:p w14:paraId="33605F48" w14:textId="77777777" w:rsidR="00CE7292" w:rsidRPr="006926B0" w:rsidRDefault="00CE7292" w:rsidP="00CE7292">
            <w:pPr>
              <w:widowControl/>
              <w:spacing w:after="0" w:line="240" w:lineRule="auto"/>
              <w:rPr>
                <w:rFonts w:cs="Arial"/>
                <w:color w:val="000000"/>
                <w:sz w:val="22"/>
                <w:szCs w:val="22"/>
                <w:lang w:eastAsia="en-GB"/>
              </w:rPr>
            </w:pPr>
            <w:r w:rsidRPr="006926B0">
              <w:rPr>
                <w:rFonts w:cs="Arial"/>
                <w:color w:val="000000"/>
                <w:sz w:val="22"/>
                <w:szCs w:val="22"/>
                <w:lang w:eastAsia="en-GB"/>
              </w:rPr>
              <w:t>Consider approach to eligibility for assignments for example:</w:t>
            </w:r>
          </w:p>
          <w:p w14:paraId="7BE4FFFC" w14:textId="77777777" w:rsidR="00CE7292" w:rsidRPr="006926B0" w:rsidRDefault="00CE7292" w:rsidP="00CE7292">
            <w:pPr>
              <w:widowControl/>
              <w:spacing w:after="0" w:line="240" w:lineRule="auto"/>
              <w:rPr>
                <w:rFonts w:cs="Arial"/>
                <w:color w:val="000000"/>
                <w:sz w:val="22"/>
                <w:szCs w:val="22"/>
                <w:lang w:eastAsia="en-GB"/>
              </w:rPr>
            </w:pPr>
          </w:p>
          <w:p w14:paraId="6C58EAF5" w14:textId="77777777" w:rsidR="00CE7292" w:rsidRPr="006926B0" w:rsidRDefault="00CE7292" w:rsidP="00CE7292">
            <w:pPr>
              <w:pStyle w:val="ListParagraph"/>
              <w:widowControl/>
              <w:numPr>
                <w:ilvl w:val="0"/>
                <w:numId w:val="29"/>
              </w:numPr>
              <w:spacing w:after="0" w:line="240" w:lineRule="auto"/>
              <w:rPr>
                <w:rFonts w:cs="Arial"/>
                <w:color w:val="000000"/>
                <w:sz w:val="22"/>
                <w:szCs w:val="22"/>
                <w:lang w:eastAsia="en-GB"/>
              </w:rPr>
            </w:pPr>
            <w:r w:rsidRPr="006926B0">
              <w:rPr>
                <w:rFonts w:cs="Arial"/>
                <w:color w:val="000000"/>
                <w:sz w:val="22"/>
                <w:szCs w:val="22"/>
                <w:lang w:eastAsia="en-GB"/>
              </w:rPr>
              <w:t>all member peers to attend the peer conference at least once every three years to be eligible for assignments</w:t>
            </w:r>
          </w:p>
          <w:p w14:paraId="37DF994E" w14:textId="77777777" w:rsidR="00CE7292" w:rsidRPr="006926B0" w:rsidRDefault="00CE7292" w:rsidP="00CE7292">
            <w:pPr>
              <w:pStyle w:val="ListParagraph"/>
              <w:widowControl/>
              <w:numPr>
                <w:ilvl w:val="0"/>
                <w:numId w:val="29"/>
              </w:numPr>
              <w:spacing w:after="0" w:line="240" w:lineRule="auto"/>
              <w:rPr>
                <w:rFonts w:cs="Arial"/>
                <w:color w:val="000000"/>
                <w:sz w:val="22"/>
                <w:szCs w:val="22"/>
                <w:lang w:eastAsia="en-GB"/>
              </w:rPr>
            </w:pPr>
            <w:r w:rsidRPr="006926B0">
              <w:rPr>
                <w:rFonts w:cs="Arial"/>
                <w:color w:val="000000"/>
                <w:sz w:val="22"/>
                <w:szCs w:val="22"/>
                <w:lang w:eastAsia="en-GB"/>
              </w:rPr>
              <w:t>some mandatory elements to training and development of peers</w:t>
            </w:r>
          </w:p>
          <w:p w14:paraId="284DD370" w14:textId="27CE7EB4" w:rsidR="00CE7292" w:rsidRPr="006926B0" w:rsidRDefault="00CE7292" w:rsidP="00CE7292">
            <w:pPr>
              <w:pStyle w:val="ListParagraph"/>
              <w:widowControl/>
              <w:numPr>
                <w:ilvl w:val="0"/>
                <w:numId w:val="29"/>
              </w:numPr>
              <w:spacing w:after="0" w:line="240" w:lineRule="auto"/>
              <w:rPr>
                <w:rFonts w:cs="Arial"/>
                <w:color w:val="000000"/>
                <w:sz w:val="22"/>
                <w:szCs w:val="22"/>
                <w:lang w:eastAsia="en-GB"/>
              </w:rPr>
            </w:pPr>
            <w:r w:rsidRPr="006926B0">
              <w:rPr>
                <w:rFonts w:cs="Arial"/>
                <w:color w:val="000000"/>
                <w:sz w:val="22"/>
                <w:szCs w:val="22"/>
                <w:lang w:eastAsia="en-GB"/>
              </w:rPr>
              <w:t>Lead Members consider PGO response</w:t>
            </w:r>
          </w:p>
          <w:p w14:paraId="4840882A" w14:textId="17476080" w:rsidR="00CE7292" w:rsidRPr="00221DEA" w:rsidRDefault="00CE7292" w:rsidP="00CE7292">
            <w:pPr>
              <w:widowControl/>
              <w:spacing w:after="0" w:line="240" w:lineRule="auto"/>
              <w:rPr>
                <w:rFonts w:cs="Arial"/>
                <w:color w:val="000000"/>
                <w:sz w:val="22"/>
                <w:szCs w:val="22"/>
                <w:lang w:eastAsia="en-GB"/>
              </w:rPr>
            </w:pPr>
          </w:p>
        </w:tc>
        <w:tc>
          <w:tcPr>
            <w:tcW w:w="2409" w:type="dxa"/>
            <w:tcBorders>
              <w:top w:val="single" w:sz="4" w:space="0" w:color="000000" w:themeColor="text1"/>
              <w:left w:val="single" w:sz="4" w:space="0" w:color="auto"/>
              <w:bottom w:val="single" w:sz="4" w:space="0" w:color="auto"/>
              <w:right w:val="single" w:sz="4" w:space="0" w:color="auto"/>
            </w:tcBorders>
            <w:shd w:val="clear" w:color="000000" w:fill="92D050"/>
          </w:tcPr>
          <w:p w14:paraId="46876307" w14:textId="77777777" w:rsidR="00EC325F" w:rsidRDefault="00EC325F" w:rsidP="00CE7292">
            <w:pPr>
              <w:widowControl/>
              <w:spacing w:after="0" w:line="240" w:lineRule="auto"/>
              <w:rPr>
                <w:rFonts w:cs="Arial"/>
                <w:color w:val="000000"/>
                <w:sz w:val="22"/>
                <w:szCs w:val="22"/>
              </w:rPr>
            </w:pPr>
          </w:p>
          <w:p w14:paraId="6EB487C6" w14:textId="0AB11536" w:rsidR="00CE7292" w:rsidRPr="001C6C6E" w:rsidRDefault="00CE7292" w:rsidP="00CE7292">
            <w:pPr>
              <w:widowControl/>
              <w:spacing w:after="0" w:line="240" w:lineRule="auto"/>
              <w:rPr>
                <w:rFonts w:cs="Arial"/>
                <w:color w:val="000000"/>
                <w:sz w:val="22"/>
                <w:szCs w:val="22"/>
                <w:lang w:eastAsia="en-GB"/>
              </w:rPr>
            </w:pPr>
            <w:r w:rsidRPr="001C6C6E">
              <w:rPr>
                <w:rFonts w:cs="Arial"/>
                <w:color w:val="000000"/>
                <w:sz w:val="22"/>
                <w:szCs w:val="22"/>
              </w:rPr>
              <w:t>End May 23 - Complete</w:t>
            </w:r>
          </w:p>
        </w:tc>
        <w:tc>
          <w:tcPr>
            <w:tcW w:w="4253" w:type="dxa"/>
            <w:tcBorders>
              <w:right w:val="single" w:sz="4" w:space="0" w:color="000000" w:themeColor="text1"/>
            </w:tcBorders>
            <w:shd w:val="clear" w:color="auto" w:fill="auto"/>
            <w:hideMark/>
          </w:tcPr>
          <w:p w14:paraId="0AE7FC30" w14:textId="77777777" w:rsidR="00CE7292" w:rsidRDefault="00CE7292" w:rsidP="00CE7292">
            <w:pPr>
              <w:widowControl/>
              <w:spacing w:after="0" w:line="240" w:lineRule="auto"/>
              <w:rPr>
                <w:rFonts w:cs="Arial"/>
                <w:color w:val="000000"/>
                <w:sz w:val="22"/>
                <w:szCs w:val="22"/>
                <w:lang w:eastAsia="en-GB"/>
              </w:rPr>
            </w:pPr>
          </w:p>
          <w:p w14:paraId="1EC9B2F0" w14:textId="24224AD6" w:rsidR="00CE7292" w:rsidRPr="00ED40C1" w:rsidRDefault="00CE7292" w:rsidP="00CE7292">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Through discussions in February, it was agreed with lead members, the IIB and PGOS that unless special circumstances were in place all member peers would be expected to have attended or booked onto </w:t>
            </w:r>
            <w:r w:rsidRPr="00ED40C1">
              <w:rPr>
                <w:rFonts w:cs="Arial"/>
                <w:color w:val="000000"/>
                <w:sz w:val="22"/>
                <w:szCs w:val="22"/>
                <w:lang w:eastAsia="en-GB"/>
              </w:rPr>
              <w:br/>
              <w:t xml:space="preserve">relevant peer training and to have attended a member peer conference at least </w:t>
            </w:r>
            <w:r w:rsidRPr="00ED40C1">
              <w:rPr>
                <w:rFonts w:cs="Arial"/>
                <w:color w:val="000000"/>
                <w:sz w:val="22"/>
                <w:szCs w:val="22"/>
                <w:lang w:eastAsia="en-GB"/>
              </w:rPr>
              <w:br/>
              <w:t xml:space="preserve">once in the last 3 three years. </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9616F3" w14:textId="77777777" w:rsidR="00EC325F" w:rsidRDefault="00EC325F" w:rsidP="00CE7292">
            <w:pPr>
              <w:widowControl/>
              <w:spacing w:after="0" w:line="240" w:lineRule="auto"/>
              <w:rPr>
                <w:rFonts w:cs="Arial"/>
                <w:color w:val="000000"/>
                <w:sz w:val="22"/>
                <w:szCs w:val="22"/>
              </w:rPr>
            </w:pPr>
          </w:p>
          <w:p w14:paraId="5E5B6AA4" w14:textId="77777777" w:rsidR="00CE7292" w:rsidRDefault="00CE7292" w:rsidP="00CE7292">
            <w:pPr>
              <w:widowControl/>
              <w:spacing w:after="0" w:line="240" w:lineRule="auto"/>
              <w:rPr>
                <w:rFonts w:cs="Arial"/>
                <w:color w:val="000000"/>
                <w:sz w:val="22"/>
                <w:szCs w:val="22"/>
              </w:rPr>
            </w:pPr>
            <w:r>
              <w:rPr>
                <w:rFonts w:cs="Arial"/>
                <w:color w:val="000000"/>
                <w:sz w:val="22"/>
                <w:szCs w:val="22"/>
              </w:rPr>
              <w:t xml:space="preserve">Through discussions in February, it was agreed with lead members, the Improvement and Innovation Board and PGOS that  unless special circumstances were in place all member peers would be expected to have attended or booked onto relevant peer training and to have attended a member peer conference at least once in the last  three years. </w:t>
            </w:r>
            <w:r>
              <w:rPr>
                <w:rFonts w:cs="Arial"/>
                <w:color w:val="000000"/>
                <w:sz w:val="22"/>
                <w:szCs w:val="22"/>
              </w:rPr>
              <w:br/>
            </w:r>
            <w:r>
              <w:rPr>
                <w:rFonts w:cs="Arial"/>
                <w:sz w:val="22"/>
                <w:szCs w:val="22"/>
              </w:rPr>
              <w:br/>
              <w:t xml:space="preserve">Further process will be introduced as part of the renewed approach to peer development which will look to target training and support based on peer experience and engagement with previous development opportunities. </w:t>
            </w:r>
            <w:r>
              <w:rPr>
                <w:rFonts w:cs="Arial"/>
                <w:color w:val="000000"/>
                <w:sz w:val="22"/>
                <w:szCs w:val="22"/>
              </w:rPr>
              <w:t xml:space="preserve">The draft improvement protocol also sets out a number of agreed principals to regulate this work. </w:t>
            </w:r>
          </w:p>
          <w:p w14:paraId="1FD75DAB" w14:textId="2BFB2F89" w:rsidR="00EC325F" w:rsidRDefault="00EC325F" w:rsidP="00CE7292">
            <w:pPr>
              <w:widowControl/>
              <w:spacing w:after="0" w:line="240" w:lineRule="auto"/>
              <w:rPr>
                <w:rFonts w:cs="Arial"/>
                <w:color w:val="000000"/>
                <w:sz w:val="22"/>
                <w:szCs w:val="22"/>
                <w:lang w:eastAsia="en-GB"/>
              </w:rPr>
            </w:pPr>
          </w:p>
        </w:tc>
      </w:tr>
      <w:tr w:rsidR="00CE7292" w:rsidRPr="00ED40C1" w14:paraId="2AD7C4D3" w14:textId="15FFD681" w:rsidTr="00EC325F">
        <w:trPr>
          <w:trHeight w:val="849"/>
        </w:trPr>
        <w:tc>
          <w:tcPr>
            <w:tcW w:w="538" w:type="dxa"/>
            <w:tcBorders>
              <w:top w:val="single" w:sz="4" w:space="0" w:color="000000" w:themeColor="text1"/>
            </w:tcBorders>
            <w:shd w:val="clear" w:color="auto" w:fill="auto"/>
            <w:noWrap/>
            <w:hideMark/>
          </w:tcPr>
          <w:p w14:paraId="52A90842" w14:textId="77777777" w:rsidR="00CE7292" w:rsidRDefault="00CE7292" w:rsidP="00CE7292">
            <w:pPr>
              <w:widowControl/>
              <w:spacing w:after="0" w:line="240" w:lineRule="auto"/>
              <w:jc w:val="center"/>
              <w:rPr>
                <w:rFonts w:cs="Arial"/>
                <w:color w:val="000000"/>
                <w:sz w:val="22"/>
                <w:szCs w:val="22"/>
                <w:lang w:eastAsia="en-GB"/>
              </w:rPr>
            </w:pPr>
          </w:p>
          <w:p w14:paraId="1B632691" w14:textId="0C05B979" w:rsidR="00CE7292" w:rsidRPr="00ED40C1" w:rsidRDefault="00CE7292" w:rsidP="00CE7292">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18</w:t>
            </w:r>
          </w:p>
        </w:tc>
        <w:tc>
          <w:tcPr>
            <w:tcW w:w="3965" w:type="dxa"/>
            <w:tcBorders>
              <w:top w:val="single" w:sz="4" w:space="0" w:color="000000" w:themeColor="text1"/>
            </w:tcBorders>
          </w:tcPr>
          <w:p w14:paraId="0E7CD114" w14:textId="77777777" w:rsidR="00CE7292" w:rsidRDefault="00CE7292" w:rsidP="00CE7292">
            <w:pPr>
              <w:widowControl/>
              <w:spacing w:after="0" w:line="240" w:lineRule="auto"/>
              <w:rPr>
                <w:rFonts w:cs="Arial"/>
                <w:color w:val="000000"/>
                <w:sz w:val="22"/>
                <w:szCs w:val="22"/>
                <w:lang w:eastAsia="en-GB"/>
              </w:rPr>
            </w:pPr>
          </w:p>
          <w:p w14:paraId="45CB3DCD" w14:textId="5B16A31F" w:rsidR="00CE7292" w:rsidRPr="00ED40C1" w:rsidRDefault="00CE7292" w:rsidP="00CE7292">
            <w:pPr>
              <w:widowControl/>
              <w:spacing w:after="0" w:line="240" w:lineRule="auto"/>
              <w:rPr>
                <w:rFonts w:cs="Arial"/>
                <w:color w:val="000000"/>
                <w:sz w:val="22"/>
                <w:szCs w:val="22"/>
                <w:lang w:eastAsia="en-GB"/>
              </w:rPr>
            </w:pPr>
            <w:r w:rsidRPr="00ED40C1">
              <w:rPr>
                <w:rFonts w:cs="Arial"/>
                <w:color w:val="000000"/>
                <w:sz w:val="22"/>
                <w:szCs w:val="22"/>
                <w:lang w:eastAsia="en-GB"/>
              </w:rPr>
              <w:t>Agree an approach to ownership, development and commissioning of member peer development</w:t>
            </w:r>
          </w:p>
        </w:tc>
        <w:tc>
          <w:tcPr>
            <w:tcW w:w="2409" w:type="dxa"/>
            <w:tcBorders>
              <w:top w:val="single" w:sz="4" w:space="0" w:color="000000" w:themeColor="text1"/>
              <w:left w:val="single" w:sz="4" w:space="0" w:color="auto"/>
              <w:bottom w:val="single" w:sz="4" w:space="0" w:color="auto"/>
              <w:right w:val="single" w:sz="4" w:space="0" w:color="auto"/>
            </w:tcBorders>
            <w:shd w:val="clear" w:color="000000" w:fill="92D050"/>
            <w:noWrap/>
          </w:tcPr>
          <w:p w14:paraId="328943E7" w14:textId="77777777" w:rsidR="00EC325F" w:rsidRDefault="00EC325F" w:rsidP="00CE7292">
            <w:pPr>
              <w:widowControl/>
              <w:spacing w:after="0" w:line="240" w:lineRule="auto"/>
              <w:rPr>
                <w:rFonts w:cs="Arial"/>
                <w:color w:val="000000"/>
                <w:sz w:val="22"/>
                <w:szCs w:val="22"/>
              </w:rPr>
            </w:pPr>
          </w:p>
          <w:p w14:paraId="210EB2FF" w14:textId="7417078B" w:rsidR="00CE7292" w:rsidRPr="001C6C6E" w:rsidRDefault="00CE7292" w:rsidP="00CE7292">
            <w:pPr>
              <w:widowControl/>
              <w:spacing w:after="0" w:line="240" w:lineRule="auto"/>
              <w:rPr>
                <w:rFonts w:cs="Arial"/>
                <w:color w:val="000000"/>
                <w:sz w:val="22"/>
                <w:szCs w:val="22"/>
                <w:lang w:eastAsia="en-GB"/>
              </w:rPr>
            </w:pPr>
            <w:r w:rsidRPr="001C6C6E">
              <w:rPr>
                <w:rFonts w:cs="Arial"/>
                <w:color w:val="000000"/>
                <w:sz w:val="22"/>
                <w:szCs w:val="22"/>
              </w:rPr>
              <w:t xml:space="preserve">End September 23 - Complete </w:t>
            </w:r>
          </w:p>
        </w:tc>
        <w:tc>
          <w:tcPr>
            <w:tcW w:w="4253" w:type="dxa"/>
            <w:tcBorders>
              <w:top w:val="single" w:sz="4" w:space="0" w:color="000000" w:themeColor="text1"/>
            </w:tcBorders>
            <w:shd w:val="clear" w:color="auto" w:fill="auto"/>
            <w:hideMark/>
          </w:tcPr>
          <w:p w14:paraId="3A9BA1ED" w14:textId="77777777" w:rsidR="00CE7292" w:rsidRDefault="00CE7292" w:rsidP="00CE7292">
            <w:pPr>
              <w:widowControl/>
              <w:spacing w:after="0" w:line="240" w:lineRule="auto"/>
              <w:rPr>
                <w:rFonts w:cs="Arial"/>
                <w:sz w:val="22"/>
                <w:szCs w:val="22"/>
                <w:lang w:eastAsia="en-GB"/>
              </w:rPr>
            </w:pPr>
          </w:p>
          <w:p w14:paraId="657D4D14" w14:textId="77777777" w:rsidR="00CE7292" w:rsidRDefault="00CE7292" w:rsidP="00CE7292">
            <w:pPr>
              <w:widowControl/>
              <w:spacing w:after="0" w:line="240" w:lineRule="auto"/>
              <w:rPr>
                <w:rFonts w:cs="Arial"/>
                <w:sz w:val="22"/>
                <w:szCs w:val="22"/>
                <w:lang w:eastAsia="en-GB"/>
              </w:rPr>
            </w:pPr>
            <w:r w:rsidRPr="00ED40C1">
              <w:rPr>
                <w:rFonts w:cs="Arial"/>
                <w:sz w:val="22"/>
                <w:szCs w:val="22"/>
                <w:lang w:eastAsia="en-GB"/>
              </w:rPr>
              <w:t xml:space="preserve">To be reviewed as part of the evaluation of the first tranche of member training in 2023/24. </w:t>
            </w:r>
          </w:p>
          <w:p w14:paraId="4BF5AC17" w14:textId="33552BC7" w:rsidR="00CE7292" w:rsidRPr="00ED40C1" w:rsidRDefault="00CE7292" w:rsidP="00CE7292">
            <w:pPr>
              <w:widowControl/>
              <w:spacing w:after="0" w:line="240" w:lineRule="auto"/>
              <w:rPr>
                <w:rFonts w:cs="Arial"/>
                <w:sz w:val="22"/>
                <w:szCs w:val="22"/>
                <w:lang w:eastAsia="en-GB"/>
              </w:rPr>
            </w:pPr>
          </w:p>
        </w:tc>
        <w:tc>
          <w:tcPr>
            <w:tcW w:w="4252" w:type="dxa"/>
            <w:tcBorders>
              <w:top w:val="single" w:sz="4" w:space="0" w:color="000000" w:themeColor="text1"/>
              <w:left w:val="single" w:sz="4" w:space="0" w:color="auto"/>
              <w:bottom w:val="single" w:sz="4" w:space="0" w:color="auto"/>
              <w:right w:val="single" w:sz="4" w:space="0" w:color="auto"/>
            </w:tcBorders>
            <w:shd w:val="clear" w:color="auto" w:fill="auto"/>
          </w:tcPr>
          <w:p w14:paraId="04D961FC" w14:textId="77777777" w:rsidR="00EC325F" w:rsidRDefault="00EC325F" w:rsidP="00CE7292">
            <w:pPr>
              <w:widowControl/>
              <w:spacing w:after="0" w:line="240" w:lineRule="auto"/>
              <w:rPr>
                <w:rFonts w:cs="Arial"/>
                <w:color w:val="000000"/>
                <w:sz w:val="22"/>
                <w:szCs w:val="22"/>
              </w:rPr>
            </w:pPr>
          </w:p>
          <w:p w14:paraId="24C456F0" w14:textId="77777777" w:rsidR="00CE7292" w:rsidRDefault="00CE7292" w:rsidP="00CE7292">
            <w:pPr>
              <w:widowControl/>
              <w:spacing w:after="0" w:line="240" w:lineRule="auto"/>
              <w:rPr>
                <w:rFonts w:cs="Arial"/>
                <w:color w:val="000000"/>
                <w:sz w:val="22"/>
                <w:szCs w:val="22"/>
              </w:rPr>
            </w:pPr>
            <w:r>
              <w:rPr>
                <w:rFonts w:cs="Arial"/>
                <w:color w:val="000000"/>
                <w:sz w:val="22"/>
                <w:szCs w:val="22"/>
              </w:rPr>
              <w:t>A paper on a renewed approach to peer development has been provided to lead members, PGOs and  national member peers for consideration. Considerations from this paper will inform the LGA's approach to member development. This approach to be shared with members in upcoming boards</w:t>
            </w:r>
            <w:r>
              <w:rPr>
                <w:rFonts w:cs="Arial"/>
                <w:color w:val="000000"/>
                <w:sz w:val="22"/>
                <w:szCs w:val="22"/>
              </w:rPr>
              <w:br/>
            </w:r>
            <w:r>
              <w:rPr>
                <w:rFonts w:cs="Arial"/>
                <w:color w:val="000000"/>
                <w:sz w:val="22"/>
                <w:szCs w:val="22"/>
              </w:rPr>
              <w:br/>
              <w:t xml:space="preserve">Ownership for peer development is currently split between a number of parties including PGOs, the Head of Leadership, National Programme Manager and Director of Improvement. Roles and responsibilities are now set out in the draft improvement protocol. </w:t>
            </w:r>
          </w:p>
          <w:p w14:paraId="12D4C824" w14:textId="2290B6DF" w:rsidR="00EC325F" w:rsidRDefault="00EC325F" w:rsidP="00CE7292">
            <w:pPr>
              <w:widowControl/>
              <w:spacing w:after="0" w:line="240" w:lineRule="auto"/>
              <w:rPr>
                <w:rFonts w:cs="Arial"/>
                <w:sz w:val="22"/>
                <w:szCs w:val="22"/>
                <w:lang w:eastAsia="en-GB"/>
              </w:rPr>
            </w:pPr>
          </w:p>
        </w:tc>
      </w:tr>
      <w:tr w:rsidR="00CE7292" w:rsidRPr="00ED40C1" w14:paraId="0937C41C" w14:textId="4C25982A" w:rsidTr="00EC325F">
        <w:trPr>
          <w:trHeight w:val="2530"/>
        </w:trPr>
        <w:tc>
          <w:tcPr>
            <w:tcW w:w="538" w:type="dxa"/>
            <w:tcBorders>
              <w:bottom w:val="single" w:sz="4" w:space="0" w:color="000000" w:themeColor="text1"/>
            </w:tcBorders>
            <w:shd w:val="clear" w:color="auto" w:fill="auto"/>
            <w:noWrap/>
            <w:hideMark/>
          </w:tcPr>
          <w:p w14:paraId="5CB3CCB0" w14:textId="77777777" w:rsidR="00CE7292" w:rsidRDefault="00CE7292" w:rsidP="00CE7292">
            <w:pPr>
              <w:widowControl/>
              <w:spacing w:after="0" w:line="240" w:lineRule="auto"/>
              <w:jc w:val="center"/>
              <w:rPr>
                <w:rFonts w:cs="Arial"/>
                <w:color w:val="000000"/>
                <w:sz w:val="22"/>
                <w:szCs w:val="22"/>
                <w:lang w:eastAsia="en-GB"/>
              </w:rPr>
            </w:pPr>
          </w:p>
          <w:p w14:paraId="32A69DA8" w14:textId="4CB5275C" w:rsidR="00CE7292" w:rsidRPr="00ED40C1" w:rsidRDefault="00CE7292" w:rsidP="00CE7292">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19</w:t>
            </w:r>
          </w:p>
        </w:tc>
        <w:tc>
          <w:tcPr>
            <w:tcW w:w="3965" w:type="dxa"/>
            <w:tcBorders>
              <w:bottom w:val="single" w:sz="4" w:space="0" w:color="000000" w:themeColor="text1"/>
            </w:tcBorders>
          </w:tcPr>
          <w:p w14:paraId="5B42A60A" w14:textId="77777777" w:rsidR="00CE7292" w:rsidRDefault="00CE7292" w:rsidP="00CE7292">
            <w:pPr>
              <w:widowControl/>
              <w:spacing w:after="0" w:line="240" w:lineRule="auto"/>
              <w:rPr>
                <w:rFonts w:cs="Arial"/>
                <w:sz w:val="22"/>
                <w:szCs w:val="22"/>
                <w:lang w:eastAsia="en-GB"/>
              </w:rPr>
            </w:pPr>
          </w:p>
          <w:p w14:paraId="59653648" w14:textId="77777777" w:rsidR="00CE7292" w:rsidRDefault="00CE7292" w:rsidP="00CE7292">
            <w:pPr>
              <w:widowControl/>
              <w:spacing w:after="0" w:line="240" w:lineRule="auto"/>
              <w:rPr>
                <w:rFonts w:cs="Arial"/>
                <w:sz w:val="22"/>
                <w:szCs w:val="22"/>
                <w:lang w:eastAsia="en-GB"/>
              </w:rPr>
            </w:pPr>
            <w:r w:rsidRPr="00ED40C1">
              <w:rPr>
                <w:rFonts w:cs="Arial"/>
                <w:sz w:val="22"/>
                <w:szCs w:val="22"/>
                <w:lang w:eastAsia="en-GB"/>
              </w:rPr>
              <w:t>Deliver sufficient training to ensure that all member peers have received training (or committed to attend) before deployment:</w:t>
            </w:r>
          </w:p>
          <w:p w14:paraId="3B9D56F6" w14:textId="77777777" w:rsidR="00CE7292" w:rsidRDefault="00CE7292" w:rsidP="00CE7292">
            <w:pPr>
              <w:widowControl/>
              <w:spacing w:after="0" w:line="240" w:lineRule="auto"/>
              <w:rPr>
                <w:rFonts w:cs="Arial"/>
                <w:sz w:val="22"/>
                <w:szCs w:val="22"/>
                <w:lang w:eastAsia="en-GB"/>
              </w:rPr>
            </w:pPr>
          </w:p>
          <w:p w14:paraId="43CF9828" w14:textId="77777777" w:rsidR="00CE7292" w:rsidRDefault="00CE7292" w:rsidP="00CE7292">
            <w:pPr>
              <w:pStyle w:val="ListParagraph"/>
              <w:widowControl/>
              <w:numPr>
                <w:ilvl w:val="0"/>
                <w:numId w:val="29"/>
              </w:numPr>
              <w:spacing w:after="0" w:line="240" w:lineRule="auto"/>
              <w:rPr>
                <w:rFonts w:cs="Arial"/>
                <w:sz w:val="22"/>
                <w:szCs w:val="22"/>
                <w:lang w:eastAsia="en-GB"/>
              </w:rPr>
            </w:pPr>
            <w:r w:rsidRPr="00E8432E">
              <w:rPr>
                <w:rFonts w:cs="Arial"/>
                <w:color w:val="000000"/>
                <w:sz w:val="22"/>
                <w:szCs w:val="22"/>
                <w:lang w:eastAsia="en-GB"/>
              </w:rPr>
              <w:t>Corporate</w:t>
            </w:r>
            <w:r w:rsidRPr="00E8432E">
              <w:rPr>
                <w:rFonts w:cs="Arial"/>
                <w:sz w:val="22"/>
                <w:szCs w:val="22"/>
                <w:lang w:eastAsia="en-GB"/>
              </w:rPr>
              <w:t xml:space="preserve"> Peer Challenge</w:t>
            </w:r>
          </w:p>
          <w:p w14:paraId="344E0291" w14:textId="77777777" w:rsidR="00CE7292" w:rsidRDefault="00CE7292" w:rsidP="00CE7292">
            <w:pPr>
              <w:pStyle w:val="ListParagraph"/>
              <w:widowControl/>
              <w:numPr>
                <w:ilvl w:val="0"/>
                <w:numId w:val="29"/>
              </w:numPr>
              <w:spacing w:after="0" w:line="240" w:lineRule="auto"/>
              <w:rPr>
                <w:rFonts w:cs="Arial"/>
                <w:sz w:val="22"/>
                <w:szCs w:val="22"/>
                <w:lang w:eastAsia="en-GB"/>
              </w:rPr>
            </w:pPr>
            <w:r w:rsidRPr="00E8432E">
              <w:rPr>
                <w:rFonts w:cs="Arial"/>
                <w:sz w:val="22"/>
                <w:szCs w:val="22"/>
                <w:lang w:eastAsia="en-GB"/>
              </w:rPr>
              <w:t xml:space="preserve">Other </w:t>
            </w:r>
            <w:r w:rsidRPr="00E8432E">
              <w:rPr>
                <w:rFonts w:cs="Arial"/>
                <w:color w:val="000000"/>
                <w:sz w:val="22"/>
                <w:szCs w:val="22"/>
                <w:lang w:eastAsia="en-GB"/>
              </w:rPr>
              <w:t>peer</w:t>
            </w:r>
            <w:r w:rsidRPr="00E8432E">
              <w:rPr>
                <w:rFonts w:cs="Arial"/>
                <w:sz w:val="22"/>
                <w:szCs w:val="22"/>
                <w:lang w:eastAsia="en-GB"/>
              </w:rPr>
              <w:t xml:space="preserve"> reviews</w:t>
            </w:r>
          </w:p>
          <w:p w14:paraId="3CFB090D" w14:textId="1BC6CA5D" w:rsidR="00CE7292" w:rsidRPr="00E8432E" w:rsidRDefault="00CE7292" w:rsidP="00CE7292">
            <w:pPr>
              <w:pStyle w:val="ListParagraph"/>
              <w:widowControl/>
              <w:numPr>
                <w:ilvl w:val="0"/>
                <w:numId w:val="29"/>
              </w:numPr>
              <w:spacing w:after="0" w:line="240" w:lineRule="auto"/>
              <w:rPr>
                <w:rFonts w:cs="Arial"/>
                <w:sz w:val="22"/>
                <w:szCs w:val="22"/>
                <w:lang w:eastAsia="en-GB"/>
              </w:rPr>
            </w:pPr>
            <w:r w:rsidRPr="00E8432E">
              <w:rPr>
                <w:rFonts w:cs="Arial"/>
                <w:color w:val="000000"/>
                <w:sz w:val="22"/>
                <w:szCs w:val="22"/>
                <w:lang w:eastAsia="en-GB"/>
              </w:rPr>
              <w:t>Mentoring</w:t>
            </w:r>
          </w:p>
        </w:tc>
        <w:tc>
          <w:tcPr>
            <w:tcW w:w="2409" w:type="dxa"/>
            <w:tcBorders>
              <w:top w:val="nil"/>
              <w:left w:val="single" w:sz="4" w:space="0" w:color="auto"/>
              <w:bottom w:val="single" w:sz="4" w:space="0" w:color="000000" w:themeColor="text1"/>
              <w:right w:val="single" w:sz="4" w:space="0" w:color="auto"/>
            </w:tcBorders>
            <w:shd w:val="clear" w:color="000000" w:fill="92D050"/>
            <w:noWrap/>
            <w:hideMark/>
          </w:tcPr>
          <w:p w14:paraId="35EB576C" w14:textId="77777777" w:rsidR="00EC325F" w:rsidRDefault="00EC325F" w:rsidP="00CE7292">
            <w:pPr>
              <w:widowControl/>
              <w:spacing w:after="0" w:line="240" w:lineRule="auto"/>
              <w:rPr>
                <w:rFonts w:cs="Arial"/>
                <w:color w:val="000000"/>
                <w:sz w:val="22"/>
                <w:szCs w:val="22"/>
              </w:rPr>
            </w:pPr>
          </w:p>
          <w:p w14:paraId="05971B75" w14:textId="1B480B6F" w:rsidR="00CE7292" w:rsidRPr="001C6C6E" w:rsidRDefault="00CE7292" w:rsidP="00CE7292">
            <w:pPr>
              <w:widowControl/>
              <w:spacing w:after="0" w:line="240" w:lineRule="auto"/>
              <w:rPr>
                <w:rFonts w:cs="Arial"/>
                <w:color w:val="000000"/>
                <w:sz w:val="22"/>
                <w:szCs w:val="22"/>
                <w:lang w:eastAsia="en-GB"/>
              </w:rPr>
            </w:pPr>
            <w:r w:rsidRPr="001C6C6E">
              <w:rPr>
                <w:rFonts w:cs="Arial"/>
                <w:color w:val="000000"/>
                <w:sz w:val="22"/>
                <w:szCs w:val="22"/>
              </w:rPr>
              <w:t xml:space="preserve">End December 23 - Complete </w:t>
            </w:r>
          </w:p>
        </w:tc>
        <w:tc>
          <w:tcPr>
            <w:tcW w:w="4253" w:type="dxa"/>
            <w:tcBorders>
              <w:bottom w:val="single" w:sz="4" w:space="0" w:color="000000" w:themeColor="text1"/>
            </w:tcBorders>
            <w:shd w:val="clear" w:color="auto" w:fill="auto"/>
            <w:hideMark/>
          </w:tcPr>
          <w:p w14:paraId="110501EB" w14:textId="77777777" w:rsidR="00CE7292" w:rsidRPr="00ED40C1" w:rsidRDefault="00CE7292" w:rsidP="00CE7292">
            <w:pPr>
              <w:widowControl/>
              <w:spacing w:after="0" w:line="240" w:lineRule="auto"/>
              <w:rPr>
                <w:rFonts w:cs="Arial"/>
                <w:color w:val="000000"/>
                <w:sz w:val="22"/>
                <w:szCs w:val="22"/>
                <w:lang w:eastAsia="en-GB"/>
              </w:rPr>
            </w:pPr>
          </w:p>
          <w:p w14:paraId="74E325F6" w14:textId="77777777" w:rsidR="00CE7292" w:rsidRPr="00ED40C1" w:rsidRDefault="00CE7292" w:rsidP="00CE7292">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The LGA is working to develop a new programme of Mentoring and Peer Challenge training for member (and officer) peers. This will include a strong focus on the delivery of Corporate Peer Challenges and supporting those Councils that have had a change of control. </w:t>
            </w:r>
          </w:p>
          <w:p w14:paraId="753B99DB" w14:textId="77777777" w:rsidR="00CE7292" w:rsidRPr="00ED40C1" w:rsidRDefault="00CE7292" w:rsidP="00CE7292">
            <w:pPr>
              <w:widowControl/>
              <w:spacing w:after="0" w:line="240" w:lineRule="auto"/>
              <w:rPr>
                <w:rFonts w:cs="Arial"/>
                <w:color w:val="000000"/>
                <w:sz w:val="22"/>
                <w:szCs w:val="22"/>
                <w:lang w:eastAsia="en-GB"/>
              </w:rPr>
            </w:pPr>
          </w:p>
          <w:p w14:paraId="16B1B3C4" w14:textId="77777777" w:rsidR="00CE7292" w:rsidRDefault="00CE7292" w:rsidP="00CE7292">
            <w:pPr>
              <w:widowControl/>
              <w:spacing w:after="0" w:line="240" w:lineRule="auto"/>
              <w:rPr>
                <w:rFonts w:cs="Arial"/>
                <w:color w:val="000000"/>
                <w:sz w:val="22"/>
                <w:szCs w:val="22"/>
                <w:lang w:eastAsia="en-GB"/>
              </w:rPr>
            </w:pPr>
            <w:r w:rsidRPr="00ED40C1">
              <w:rPr>
                <w:rFonts w:cs="Arial"/>
                <w:color w:val="000000"/>
                <w:sz w:val="22"/>
                <w:szCs w:val="22"/>
                <w:lang w:eastAsia="en-GB"/>
              </w:rPr>
              <w:t>A process of training delivery has been agreed with PGOs and sessions are now being scheduled.</w:t>
            </w:r>
          </w:p>
          <w:p w14:paraId="4BDB6AF0" w14:textId="77777777" w:rsidR="00CE7292" w:rsidRDefault="00CE7292" w:rsidP="00CE7292">
            <w:pPr>
              <w:widowControl/>
              <w:spacing w:after="0" w:line="240" w:lineRule="auto"/>
              <w:rPr>
                <w:rFonts w:cs="Arial"/>
                <w:color w:val="000000"/>
                <w:sz w:val="22"/>
                <w:szCs w:val="22"/>
                <w:lang w:eastAsia="en-GB"/>
              </w:rPr>
            </w:pPr>
          </w:p>
          <w:p w14:paraId="5D4F659A" w14:textId="77777777" w:rsidR="00CE7292" w:rsidRDefault="00CE7292" w:rsidP="00CE7292">
            <w:pPr>
              <w:widowControl/>
              <w:spacing w:after="0" w:line="240" w:lineRule="auto"/>
              <w:rPr>
                <w:rFonts w:cs="Arial"/>
                <w:color w:val="000000"/>
                <w:sz w:val="22"/>
                <w:szCs w:val="22"/>
                <w:lang w:eastAsia="en-GB"/>
              </w:rPr>
            </w:pPr>
          </w:p>
          <w:p w14:paraId="0A166222" w14:textId="77777777" w:rsidR="00CE7292" w:rsidRDefault="00CE7292" w:rsidP="00CE7292">
            <w:pPr>
              <w:widowControl/>
              <w:spacing w:after="0" w:line="240" w:lineRule="auto"/>
              <w:rPr>
                <w:rFonts w:cs="Arial"/>
                <w:color w:val="000000"/>
                <w:sz w:val="22"/>
                <w:szCs w:val="22"/>
                <w:lang w:eastAsia="en-GB"/>
              </w:rPr>
            </w:pPr>
          </w:p>
          <w:p w14:paraId="242B2DC5" w14:textId="77777777" w:rsidR="00CE7292" w:rsidRDefault="00CE7292" w:rsidP="00CE7292">
            <w:pPr>
              <w:widowControl/>
              <w:spacing w:after="0" w:line="240" w:lineRule="auto"/>
              <w:rPr>
                <w:rFonts w:cs="Arial"/>
                <w:color w:val="000000"/>
                <w:sz w:val="22"/>
                <w:szCs w:val="22"/>
                <w:lang w:eastAsia="en-GB"/>
              </w:rPr>
            </w:pPr>
          </w:p>
          <w:p w14:paraId="17311F37" w14:textId="77777777" w:rsidR="00CE7292" w:rsidRDefault="00CE7292" w:rsidP="00CE7292">
            <w:pPr>
              <w:widowControl/>
              <w:spacing w:after="0" w:line="240" w:lineRule="auto"/>
              <w:rPr>
                <w:rFonts w:cs="Arial"/>
                <w:color w:val="000000"/>
                <w:sz w:val="22"/>
                <w:szCs w:val="22"/>
                <w:lang w:eastAsia="en-GB"/>
              </w:rPr>
            </w:pPr>
          </w:p>
          <w:p w14:paraId="08274082" w14:textId="27879378" w:rsidR="00CE7292" w:rsidRPr="00ED40C1" w:rsidRDefault="00CE7292" w:rsidP="00CE7292">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 </w:t>
            </w:r>
          </w:p>
          <w:p w14:paraId="32D14F4D" w14:textId="77777777" w:rsidR="00CE7292" w:rsidRPr="00ED40C1" w:rsidRDefault="00CE7292" w:rsidP="00CE7292">
            <w:pPr>
              <w:widowControl/>
              <w:spacing w:after="0" w:line="240" w:lineRule="auto"/>
              <w:rPr>
                <w:rFonts w:cs="Arial"/>
                <w:color w:val="000000"/>
                <w:sz w:val="22"/>
                <w:szCs w:val="22"/>
                <w:lang w:eastAsia="en-GB"/>
              </w:rPr>
            </w:pPr>
          </w:p>
          <w:p w14:paraId="69FF7BA8" w14:textId="3865C207" w:rsidR="00CE7292" w:rsidRPr="00ED40C1" w:rsidRDefault="00CE7292" w:rsidP="00CE7292">
            <w:pPr>
              <w:widowControl/>
              <w:spacing w:after="0" w:line="240" w:lineRule="auto"/>
              <w:rPr>
                <w:rFonts w:cs="Arial"/>
                <w:color w:val="000000"/>
                <w:sz w:val="22"/>
                <w:szCs w:val="22"/>
                <w:lang w:eastAsia="en-GB"/>
              </w:rPr>
            </w:pPr>
          </w:p>
        </w:tc>
        <w:tc>
          <w:tcPr>
            <w:tcW w:w="4252" w:type="dxa"/>
            <w:tcBorders>
              <w:top w:val="nil"/>
              <w:left w:val="single" w:sz="4" w:space="0" w:color="auto"/>
              <w:bottom w:val="single" w:sz="4" w:space="0" w:color="000000" w:themeColor="text1"/>
              <w:right w:val="single" w:sz="4" w:space="0" w:color="auto"/>
            </w:tcBorders>
            <w:shd w:val="clear" w:color="auto" w:fill="auto"/>
          </w:tcPr>
          <w:p w14:paraId="42C8F501" w14:textId="77777777" w:rsidR="00EC325F" w:rsidRDefault="00EC325F" w:rsidP="00CE7292">
            <w:pPr>
              <w:widowControl/>
              <w:spacing w:after="0" w:line="240" w:lineRule="auto"/>
              <w:rPr>
                <w:rFonts w:cs="Arial"/>
              </w:rPr>
            </w:pPr>
          </w:p>
          <w:p w14:paraId="594B6D94" w14:textId="2085A99F" w:rsidR="00CE7292" w:rsidRPr="00ED40C1" w:rsidRDefault="00CE7292" w:rsidP="00CE7292">
            <w:pPr>
              <w:widowControl/>
              <w:spacing w:after="0" w:line="240" w:lineRule="auto"/>
              <w:rPr>
                <w:rFonts w:cs="Arial"/>
                <w:color w:val="000000"/>
                <w:sz w:val="22"/>
                <w:szCs w:val="22"/>
                <w:lang w:eastAsia="en-GB"/>
              </w:rPr>
            </w:pPr>
            <w:r w:rsidRPr="00EC325F">
              <w:rPr>
                <w:rFonts w:cs="Arial"/>
                <w:sz w:val="22"/>
                <w:szCs w:val="22"/>
              </w:rPr>
              <w:t xml:space="preserve">Training, with a renewed focus corporate peer challenge, has been developed with dates scheduled going forward. Two sessions have already been delivered with further sessions this financial year to take place on 16th January and 21st January 2024. </w:t>
            </w:r>
          </w:p>
        </w:tc>
      </w:tr>
      <w:tr w:rsidR="00EC325F" w:rsidRPr="00ED40C1" w14:paraId="30D12884" w14:textId="77777777" w:rsidTr="00EC325F">
        <w:trPr>
          <w:trHeight w:val="2403"/>
        </w:trPr>
        <w:tc>
          <w:tcPr>
            <w:tcW w:w="15417" w:type="dxa"/>
            <w:gridSpan w:val="5"/>
            <w:tcBorders>
              <w:top w:val="single" w:sz="4" w:space="0" w:color="000000" w:themeColor="text1"/>
              <w:left w:val="nil"/>
              <w:bottom w:val="nil"/>
              <w:right w:val="nil"/>
            </w:tcBorders>
            <w:shd w:val="clear" w:color="auto" w:fill="auto"/>
            <w:noWrap/>
            <w:vAlign w:val="center"/>
          </w:tcPr>
          <w:p w14:paraId="74B076F9" w14:textId="77777777" w:rsidR="00EC325F" w:rsidRPr="00ED40C1" w:rsidRDefault="00EC325F" w:rsidP="007F3256">
            <w:pPr>
              <w:widowControl/>
              <w:spacing w:after="0" w:line="240" w:lineRule="auto"/>
              <w:jc w:val="center"/>
              <w:rPr>
                <w:rFonts w:cs="Arial"/>
                <w:b/>
                <w:bCs/>
                <w:color w:val="000000"/>
                <w:sz w:val="22"/>
                <w:szCs w:val="22"/>
                <w:lang w:eastAsia="en-GB"/>
              </w:rPr>
            </w:pPr>
          </w:p>
        </w:tc>
      </w:tr>
      <w:tr w:rsidR="00FA7D34" w:rsidRPr="00ED40C1" w14:paraId="7BDCE73B" w14:textId="329181B3" w:rsidTr="00906EBA">
        <w:trPr>
          <w:trHeight w:val="661"/>
        </w:trPr>
        <w:tc>
          <w:tcPr>
            <w:tcW w:w="15417" w:type="dxa"/>
            <w:gridSpan w:val="5"/>
            <w:tcBorders>
              <w:top w:val="single" w:sz="4" w:space="0" w:color="000000" w:themeColor="text1"/>
            </w:tcBorders>
            <w:shd w:val="clear" w:color="auto" w:fill="D9D9D9" w:themeFill="background1" w:themeFillShade="D9"/>
            <w:noWrap/>
            <w:vAlign w:val="center"/>
          </w:tcPr>
          <w:p w14:paraId="1329744A" w14:textId="7B2B04C1" w:rsidR="00FA7D34" w:rsidRPr="00ED40C1" w:rsidRDefault="00FA7D34" w:rsidP="007F3256">
            <w:pPr>
              <w:widowControl/>
              <w:spacing w:after="0" w:line="240" w:lineRule="auto"/>
              <w:jc w:val="center"/>
              <w:rPr>
                <w:rFonts w:cs="Arial"/>
                <w:b/>
                <w:bCs/>
                <w:color w:val="000000"/>
                <w:sz w:val="22"/>
                <w:szCs w:val="22"/>
                <w:lang w:eastAsia="en-GB"/>
              </w:rPr>
            </w:pPr>
            <w:r w:rsidRPr="00ED40C1">
              <w:rPr>
                <w:rFonts w:cs="Arial"/>
                <w:b/>
                <w:bCs/>
                <w:color w:val="000000"/>
                <w:sz w:val="22"/>
                <w:szCs w:val="22"/>
                <w:lang w:eastAsia="en-GB"/>
              </w:rPr>
              <w:t>Theme 4: Quality assurance</w:t>
            </w:r>
          </w:p>
        </w:tc>
      </w:tr>
      <w:tr w:rsidR="00CE7292" w:rsidRPr="00ED40C1" w14:paraId="7761D165" w14:textId="7DD22289" w:rsidTr="00F2769E">
        <w:trPr>
          <w:trHeight w:val="3971"/>
        </w:trPr>
        <w:tc>
          <w:tcPr>
            <w:tcW w:w="538" w:type="dxa"/>
            <w:shd w:val="clear" w:color="auto" w:fill="auto"/>
            <w:noWrap/>
            <w:hideMark/>
          </w:tcPr>
          <w:p w14:paraId="057F46C7" w14:textId="77777777" w:rsidR="00CE7292" w:rsidRDefault="00CE7292" w:rsidP="00CE7292">
            <w:pPr>
              <w:widowControl/>
              <w:spacing w:after="0" w:line="240" w:lineRule="auto"/>
              <w:jc w:val="center"/>
              <w:rPr>
                <w:rFonts w:cs="Arial"/>
                <w:color w:val="000000"/>
                <w:sz w:val="22"/>
                <w:szCs w:val="22"/>
                <w:lang w:eastAsia="en-GB"/>
              </w:rPr>
            </w:pPr>
          </w:p>
          <w:p w14:paraId="03A39F79" w14:textId="78C054B9" w:rsidR="00CE7292" w:rsidRPr="00ED40C1" w:rsidRDefault="00CE7292" w:rsidP="00CE7292">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20</w:t>
            </w:r>
          </w:p>
        </w:tc>
        <w:tc>
          <w:tcPr>
            <w:tcW w:w="3965" w:type="dxa"/>
          </w:tcPr>
          <w:p w14:paraId="6EF166EF" w14:textId="77777777" w:rsidR="00CE7292" w:rsidRDefault="00CE7292" w:rsidP="00CE7292">
            <w:pPr>
              <w:widowControl/>
              <w:spacing w:after="0" w:line="240" w:lineRule="auto"/>
              <w:rPr>
                <w:rFonts w:cs="Arial"/>
                <w:color w:val="000000"/>
                <w:sz w:val="22"/>
                <w:szCs w:val="22"/>
                <w:lang w:eastAsia="en-GB"/>
              </w:rPr>
            </w:pPr>
          </w:p>
          <w:p w14:paraId="372993DD" w14:textId="43CB726C" w:rsidR="00CE7292" w:rsidRPr="00ED40C1" w:rsidRDefault="00CE7292" w:rsidP="00CE7292">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Agree proportionate and systematic approach to feedback from regional teams/ programmes to PGOs on member peer performance/ communicate PGO approach </w:t>
            </w:r>
          </w:p>
        </w:tc>
        <w:tc>
          <w:tcPr>
            <w:tcW w:w="2409" w:type="dxa"/>
            <w:tcBorders>
              <w:top w:val="single" w:sz="4" w:space="0" w:color="auto"/>
              <w:left w:val="single" w:sz="4" w:space="0" w:color="auto"/>
              <w:bottom w:val="single" w:sz="4" w:space="0" w:color="auto"/>
              <w:right w:val="single" w:sz="4" w:space="0" w:color="auto"/>
            </w:tcBorders>
            <w:shd w:val="clear" w:color="000000" w:fill="92D050"/>
          </w:tcPr>
          <w:p w14:paraId="53230C6C" w14:textId="77777777" w:rsidR="00C373BC" w:rsidRDefault="00C373BC" w:rsidP="00CE7292">
            <w:pPr>
              <w:widowControl/>
              <w:spacing w:after="0" w:line="240" w:lineRule="auto"/>
              <w:rPr>
                <w:rFonts w:cs="Arial"/>
                <w:color w:val="000000"/>
                <w:sz w:val="22"/>
                <w:szCs w:val="22"/>
              </w:rPr>
            </w:pPr>
          </w:p>
          <w:p w14:paraId="511A53E2" w14:textId="4247AF76" w:rsidR="00CE7292" w:rsidRPr="00ED40C1" w:rsidRDefault="00CE7292" w:rsidP="00CE7292">
            <w:pPr>
              <w:widowControl/>
              <w:spacing w:after="0" w:line="240" w:lineRule="auto"/>
              <w:rPr>
                <w:rFonts w:cs="Arial"/>
                <w:color w:val="000000"/>
                <w:sz w:val="22"/>
                <w:szCs w:val="22"/>
                <w:lang w:eastAsia="en-GB"/>
              </w:rPr>
            </w:pPr>
            <w:r>
              <w:rPr>
                <w:rFonts w:cs="Arial"/>
                <w:color w:val="000000"/>
                <w:sz w:val="22"/>
                <w:szCs w:val="22"/>
              </w:rPr>
              <w:t>End May 23 - Complete</w:t>
            </w:r>
          </w:p>
        </w:tc>
        <w:tc>
          <w:tcPr>
            <w:tcW w:w="4253" w:type="dxa"/>
            <w:shd w:val="clear" w:color="auto" w:fill="auto"/>
            <w:hideMark/>
          </w:tcPr>
          <w:p w14:paraId="5AD79C6E" w14:textId="77777777" w:rsidR="00CE7292" w:rsidRDefault="00CE7292" w:rsidP="00CE7292">
            <w:pPr>
              <w:widowControl/>
              <w:spacing w:after="0" w:line="240" w:lineRule="auto"/>
              <w:rPr>
                <w:rFonts w:cs="Arial"/>
                <w:color w:val="000000"/>
                <w:sz w:val="22"/>
                <w:szCs w:val="22"/>
                <w:lang w:eastAsia="en-GB"/>
              </w:rPr>
            </w:pPr>
          </w:p>
          <w:p w14:paraId="3305240E" w14:textId="43B530D7" w:rsidR="00CE7292" w:rsidRPr="00ED40C1" w:rsidRDefault="00CE7292" w:rsidP="00CE7292">
            <w:pPr>
              <w:widowControl/>
              <w:spacing w:after="0" w:line="240" w:lineRule="auto"/>
              <w:rPr>
                <w:rFonts w:cs="Arial"/>
                <w:color w:val="000000"/>
                <w:sz w:val="22"/>
                <w:szCs w:val="22"/>
                <w:lang w:eastAsia="en-GB"/>
              </w:rPr>
            </w:pPr>
            <w:r w:rsidRPr="00ED40C1">
              <w:rPr>
                <w:rFonts w:cs="Arial"/>
                <w:color w:val="000000"/>
                <w:sz w:val="22"/>
                <w:szCs w:val="22"/>
                <w:lang w:eastAsia="en-GB"/>
              </w:rPr>
              <w:t>The LGA has introduced a number of measures to more effectively capture feedback on peer performance, this includes establishing an internal Peer challenge managers meeting to share arising challenges and notable practice.</w:t>
            </w:r>
            <w:r w:rsidRPr="00ED40C1">
              <w:rPr>
                <w:rFonts w:cs="Arial"/>
                <w:color w:val="000000"/>
                <w:sz w:val="22"/>
                <w:szCs w:val="22"/>
                <w:lang w:eastAsia="en-GB"/>
              </w:rPr>
              <w:br/>
            </w:r>
            <w:r w:rsidRPr="00ED40C1">
              <w:rPr>
                <w:rFonts w:cs="Arial"/>
                <w:color w:val="000000"/>
                <w:sz w:val="22"/>
                <w:szCs w:val="22"/>
                <w:lang w:eastAsia="en-GB"/>
              </w:rPr>
              <w:br/>
              <w:t xml:space="preserve">Additionally, each PGO now has a main PA contact to strengthen links with improvement and allow more direct communication regarding peers. </w:t>
            </w:r>
          </w:p>
          <w:p w14:paraId="59E334E9" w14:textId="77777777" w:rsidR="00CE7292" w:rsidRPr="00ED40C1" w:rsidRDefault="00CE7292" w:rsidP="00CE7292">
            <w:pPr>
              <w:widowControl/>
              <w:spacing w:after="0" w:line="240" w:lineRule="auto"/>
              <w:rPr>
                <w:rFonts w:cs="Arial"/>
                <w:color w:val="000000"/>
                <w:sz w:val="22"/>
                <w:szCs w:val="22"/>
                <w:lang w:eastAsia="en-GB"/>
              </w:rPr>
            </w:pPr>
          </w:p>
          <w:p w14:paraId="7A10F3B1" w14:textId="77777777" w:rsidR="00CE7292" w:rsidRPr="00ED40C1" w:rsidRDefault="00CE7292" w:rsidP="00CE7292">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 Feedback on Member Peer performance is also provided to the relevant PGOs on completion of each Corporate Peer Challenge. These new measures will continue to be reviewed and established.   </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17647CD" w14:textId="77777777" w:rsidR="00906EBA" w:rsidRDefault="00906EBA" w:rsidP="00CE7292">
            <w:pPr>
              <w:widowControl/>
              <w:spacing w:after="0" w:line="240" w:lineRule="auto"/>
              <w:rPr>
                <w:rFonts w:cs="Arial"/>
                <w:color w:val="000000"/>
                <w:sz w:val="22"/>
                <w:szCs w:val="22"/>
              </w:rPr>
            </w:pPr>
          </w:p>
          <w:p w14:paraId="5F0B84A6" w14:textId="77777777" w:rsidR="00906EBA" w:rsidRDefault="00CE7292" w:rsidP="00CE7292">
            <w:pPr>
              <w:widowControl/>
              <w:spacing w:after="0" w:line="240" w:lineRule="auto"/>
              <w:rPr>
                <w:rFonts w:cs="Arial"/>
                <w:color w:val="000000"/>
                <w:sz w:val="22"/>
                <w:szCs w:val="22"/>
              </w:rPr>
            </w:pPr>
            <w:r>
              <w:rPr>
                <w:rFonts w:cs="Arial"/>
                <w:color w:val="000000"/>
                <w:sz w:val="22"/>
                <w:szCs w:val="22"/>
              </w:rPr>
              <w:t xml:space="preserve">The LGA has introduced a number of measures to more effectively capture feedback on peer performance, this includes establishing an internal Peer challenge managers meeting to share arising challenges and notable </w:t>
            </w:r>
            <w:r w:rsidR="00906EBA">
              <w:rPr>
                <w:rFonts w:cs="Arial"/>
                <w:color w:val="000000"/>
                <w:sz w:val="22"/>
                <w:szCs w:val="22"/>
              </w:rPr>
              <w:t>practice</w:t>
            </w:r>
            <w:r>
              <w:rPr>
                <w:rFonts w:cs="Arial"/>
                <w:color w:val="000000"/>
                <w:sz w:val="22"/>
                <w:szCs w:val="22"/>
              </w:rPr>
              <w:t>.</w:t>
            </w:r>
            <w:r>
              <w:rPr>
                <w:rFonts w:cs="Arial"/>
                <w:color w:val="000000"/>
                <w:sz w:val="22"/>
                <w:szCs w:val="22"/>
              </w:rPr>
              <w:br/>
            </w:r>
            <w:r>
              <w:rPr>
                <w:rFonts w:cs="Arial"/>
                <w:color w:val="000000"/>
                <w:sz w:val="22"/>
                <w:szCs w:val="22"/>
              </w:rPr>
              <w:br/>
              <w:t xml:space="preserve">Additionally, each PGO now has a main PA contact to strengthen links with improvement and allow more direct communication regarding peers.  </w:t>
            </w:r>
          </w:p>
          <w:p w14:paraId="325F5F62" w14:textId="77777777" w:rsidR="00906EBA" w:rsidRDefault="00906EBA" w:rsidP="00CE7292">
            <w:pPr>
              <w:widowControl/>
              <w:spacing w:after="0" w:line="240" w:lineRule="auto"/>
              <w:rPr>
                <w:rFonts w:cs="Arial"/>
                <w:color w:val="000000"/>
                <w:sz w:val="22"/>
                <w:szCs w:val="22"/>
              </w:rPr>
            </w:pPr>
          </w:p>
          <w:p w14:paraId="6D97B4A5" w14:textId="57ECCC1D" w:rsidR="00906EBA" w:rsidRDefault="00CE7292" w:rsidP="00CE7292">
            <w:pPr>
              <w:widowControl/>
              <w:spacing w:after="0" w:line="240" w:lineRule="auto"/>
              <w:rPr>
                <w:rFonts w:cs="Arial"/>
                <w:color w:val="000000"/>
                <w:sz w:val="22"/>
                <w:szCs w:val="22"/>
              </w:rPr>
            </w:pPr>
            <w:r>
              <w:rPr>
                <w:rFonts w:cs="Arial"/>
                <w:color w:val="000000"/>
                <w:sz w:val="22"/>
                <w:szCs w:val="22"/>
              </w:rPr>
              <w:t>Feedback on Member Peer performance is also provided to the relevant PGOs on completion of each Corporate Peer Challenge. These new measures will continue to be reviewed and established as included in the improvement protocol.</w:t>
            </w:r>
          </w:p>
          <w:p w14:paraId="0183E4AC" w14:textId="01AD3A06" w:rsidR="00CE7292" w:rsidRDefault="00CE7292" w:rsidP="00CE7292">
            <w:pPr>
              <w:widowControl/>
              <w:spacing w:after="0" w:line="240" w:lineRule="auto"/>
              <w:rPr>
                <w:rFonts w:cs="Arial"/>
                <w:color w:val="000000"/>
                <w:sz w:val="22"/>
                <w:szCs w:val="22"/>
                <w:lang w:eastAsia="en-GB"/>
              </w:rPr>
            </w:pPr>
            <w:r>
              <w:rPr>
                <w:rFonts w:cs="Arial"/>
                <w:color w:val="000000"/>
                <w:sz w:val="22"/>
                <w:szCs w:val="22"/>
              </w:rPr>
              <w:t xml:space="preserve">   </w:t>
            </w:r>
          </w:p>
        </w:tc>
      </w:tr>
      <w:tr w:rsidR="00CE7292" w:rsidRPr="00ED40C1" w14:paraId="51791A07" w14:textId="3787EA1E" w:rsidTr="00C373BC">
        <w:trPr>
          <w:trHeight w:val="427"/>
        </w:trPr>
        <w:tc>
          <w:tcPr>
            <w:tcW w:w="538" w:type="dxa"/>
            <w:shd w:val="clear" w:color="auto" w:fill="auto"/>
            <w:noWrap/>
            <w:hideMark/>
          </w:tcPr>
          <w:p w14:paraId="3824565C" w14:textId="77777777" w:rsidR="00CE7292" w:rsidRDefault="00CE7292" w:rsidP="00CE7292">
            <w:pPr>
              <w:widowControl/>
              <w:spacing w:after="0" w:line="240" w:lineRule="auto"/>
              <w:jc w:val="center"/>
              <w:rPr>
                <w:rFonts w:cs="Arial"/>
                <w:color w:val="000000"/>
                <w:sz w:val="22"/>
                <w:szCs w:val="22"/>
                <w:lang w:eastAsia="en-GB"/>
              </w:rPr>
            </w:pPr>
          </w:p>
          <w:p w14:paraId="7EAB18E2" w14:textId="0D6A0A93" w:rsidR="00CE7292" w:rsidRPr="00ED40C1" w:rsidRDefault="00CE7292" w:rsidP="00CE7292">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21</w:t>
            </w:r>
          </w:p>
        </w:tc>
        <w:tc>
          <w:tcPr>
            <w:tcW w:w="3965" w:type="dxa"/>
          </w:tcPr>
          <w:p w14:paraId="4A2D35D0" w14:textId="77777777" w:rsidR="00CE7292" w:rsidRDefault="00CE7292" w:rsidP="00CE7292">
            <w:pPr>
              <w:widowControl/>
              <w:spacing w:after="0" w:line="240" w:lineRule="auto"/>
              <w:rPr>
                <w:rFonts w:cs="Arial"/>
                <w:color w:val="000000"/>
                <w:sz w:val="22"/>
                <w:szCs w:val="22"/>
                <w:lang w:eastAsia="en-GB"/>
              </w:rPr>
            </w:pPr>
          </w:p>
          <w:p w14:paraId="40F2E51B" w14:textId="00D2A381" w:rsidR="00CE7292" w:rsidRDefault="00CE7292" w:rsidP="00CE7292">
            <w:pPr>
              <w:widowControl/>
              <w:spacing w:after="0" w:line="240" w:lineRule="auto"/>
              <w:rPr>
                <w:rFonts w:cs="Arial"/>
                <w:color w:val="000000"/>
                <w:sz w:val="22"/>
                <w:szCs w:val="22"/>
                <w:lang w:eastAsia="en-GB"/>
              </w:rPr>
            </w:pPr>
            <w:r w:rsidRPr="00ED40C1">
              <w:rPr>
                <w:rFonts w:cs="Arial"/>
                <w:color w:val="000000"/>
                <w:sz w:val="22"/>
                <w:szCs w:val="22"/>
                <w:lang w:eastAsia="en-GB"/>
              </w:rPr>
              <w:t>Consider whether to introduce some form of Performance appraisal for member peers:</w:t>
            </w:r>
          </w:p>
          <w:p w14:paraId="2BD74A6E" w14:textId="77777777" w:rsidR="00CE7292" w:rsidRDefault="00CE7292" w:rsidP="00CE7292">
            <w:pPr>
              <w:widowControl/>
              <w:spacing w:after="0" w:line="240" w:lineRule="auto"/>
              <w:rPr>
                <w:rFonts w:cs="Arial"/>
                <w:color w:val="000000"/>
                <w:sz w:val="22"/>
                <w:szCs w:val="22"/>
                <w:lang w:eastAsia="en-GB"/>
              </w:rPr>
            </w:pPr>
          </w:p>
          <w:p w14:paraId="7B04C3A6" w14:textId="77777777" w:rsidR="00CE7292" w:rsidRDefault="00CE7292" w:rsidP="00CE7292">
            <w:pPr>
              <w:pStyle w:val="ListParagraph"/>
              <w:widowControl/>
              <w:numPr>
                <w:ilvl w:val="0"/>
                <w:numId w:val="29"/>
              </w:numPr>
              <w:spacing w:after="0" w:line="240" w:lineRule="auto"/>
              <w:rPr>
                <w:rFonts w:cs="Arial"/>
                <w:color w:val="000000"/>
                <w:sz w:val="22"/>
                <w:szCs w:val="22"/>
                <w:lang w:eastAsia="en-GB"/>
              </w:rPr>
            </w:pPr>
            <w:r w:rsidRPr="0079310C">
              <w:rPr>
                <w:rFonts w:cs="Arial"/>
                <w:color w:val="000000"/>
                <w:sz w:val="22"/>
                <w:szCs w:val="22"/>
                <w:lang w:eastAsia="en-GB"/>
              </w:rPr>
              <w:t>Liaise to consider potential for a more systematic approach</w:t>
            </w:r>
          </w:p>
          <w:p w14:paraId="04E6866C" w14:textId="1908A092" w:rsidR="00CE7292" w:rsidRPr="0079310C" w:rsidRDefault="00CE7292" w:rsidP="00CE7292">
            <w:pPr>
              <w:pStyle w:val="ListParagraph"/>
              <w:widowControl/>
              <w:numPr>
                <w:ilvl w:val="0"/>
                <w:numId w:val="29"/>
              </w:numPr>
              <w:spacing w:after="0" w:line="240" w:lineRule="auto"/>
              <w:rPr>
                <w:rFonts w:cs="Arial"/>
                <w:color w:val="000000"/>
                <w:sz w:val="22"/>
                <w:szCs w:val="22"/>
                <w:lang w:eastAsia="en-GB"/>
              </w:rPr>
            </w:pPr>
            <w:r w:rsidRPr="0079310C">
              <w:rPr>
                <w:rFonts w:cs="Arial"/>
                <w:color w:val="000000"/>
                <w:sz w:val="22"/>
                <w:szCs w:val="22"/>
                <w:lang w:eastAsia="en-GB"/>
              </w:rPr>
              <w:t>Lead Members consider proposals</w:t>
            </w:r>
          </w:p>
        </w:tc>
        <w:tc>
          <w:tcPr>
            <w:tcW w:w="2409" w:type="dxa"/>
            <w:tcBorders>
              <w:top w:val="nil"/>
              <w:left w:val="single" w:sz="4" w:space="0" w:color="auto"/>
              <w:bottom w:val="single" w:sz="4" w:space="0" w:color="auto"/>
              <w:right w:val="single" w:sz="4" w:space="0" w:color="auto"/>
            </w:tcBorders>
            <w:shd w:val="clear" w:color="000000" w:fill="92D050"/>
          </w:tcPr>
          <w:p w14:paraId="5CC88D4A" w14:textId="77777777" w:rsidR="00C373BC" w:rsidRDefault="00C373BC" w:rsidP="00CE7292">
            <w:pPr>
              <w:widowControl/>
              <w:spacing w:after="0" w:line="240" w:lineRule="auto"/>
              <w:rPr>
                <w:rFonts w:cs="Arial"/>
                <w:color w:val="000000"/>
                <w:sz w:val="22"/>
                <w:szCs w:val="22"/>
              </w:rPr>
            </w:pPr>
          </w:p>
          <w:p w14:paraId="1ABF9B81" w14:textId="02A05AD0" w:rsidR="00CE7292" w:rsidRPr="00ED40C1" w:rsidRDefault="00CE7292" w:rsidP="00CE7292">
            <w:pPr>
              <w:widowControl/>
              <w:spacing w:after="0" w:line="240" w:lineRule="auto"/>
              <w:rPr>
                <w:rFonts w:cs="Arial"/>
                <w:color w:val="000000"/>
                <w:sz w:val="22"/>
                <w:szCs w:val="22"/>
                <w:lang w:eastAsia="en-GB"/>
              </w:rPr>
            </w:pPr>
            <w:r>
              <w:rPr>
                <w:rFonts w:cs="Arial"/>
                <w:color w:val="000000"/>
                <w:sz w:val="22"/>
                <w:szCs w:val="22"/>
              </w:rPr>
              <w:t>End July 23 - Complete</w:t>
            </w:r>
          </w:p>
        </w:tc>
        <w:tc>
          <w:tcPr>
            <w:tcW w:w="4253" w:type="dxa"/>
            <w:shd w:val="clear" w:color="auto" w:fill="auto"/>
            <w:hideMark/>
          </w:tcPr>
          <w:p w14:paraId="79E49A0B" w14:textId="77777777" w:rsidR="00CE7292" w:rsidRDefault="00CE7292" w:rsidP="00CE7292">
            <w:pPr>
              <w:widowControl/>
              <w:spacing w:after="0" w:line="240" w:lineRule="auto"/>
              <w:rPr>
                <w:rFonts w:cs="Arial"/>
                <w:sz w:val="22"/>
                <w:szCs w:val="22"/>
                <w:lang w:eastAsia="en-GB"/>
              </w:rPr>
            </w:pPr>
          </w:p>
          <w:p w14:paraId="23AD85CE" w14:textId="07240C17" w:rsidR="00CE7292" w:rsidRPr="00ED40C1" w:rsidRDefault="00CE7292" w:rsidP="00CE7292">
            <w:pPr>
              <w:widowControl/>
              <w:spacing w:after="0" w:line="240" w:lineRule="auto"/>
              <w:rPr>
                <w:rFonts w:cs="Arial"/>
                <w:sz w:val="22"/>
                <w:szCs w:val="22"/>
                <w:lang w:eastAsia="en-GB"/>
              </w:rPr>
            </w:pPr>
            <w:r w:rsidRPr="00ED40C1">
              <w:rPr>
                <w:rFonts w:cs="Arial"/>
                <w:sz w:val="22"/>
                <w:szCs w:val="22"/>
                <w:lang w:eastAsia="en-GB"/>
              </w:rPr>
              <w:t xml:space="preserve">In the February 2022 meeting, a standard timescale of 10 days was agreed with Political Group Offices to respond to peer requests and resilience arrangements. As per action 20 measures have been introduced to better capture feedback and establish stronger connections between PGOs and Improvement. Now in place, considerations can be made to allow for a more systematic approach. </w:t>
            </w:r>
          </w:p>
          <w:p w14:paraId="4C0FB9D6" w14:textId="77777777" w:rsidR="00CE7292" w:rsidRPr="00ED40C1" w:rsidRDefault="00CE7292" w:rsidP="00CE7292">
            <w:pPr>
              <w:widowControl/>
              <w:spacing w:after="0" w:line="240" w:lineRule="auto"/>
              <w:rPr>
                <w:rFonts w:cs="Arial"/>
                <w:sz w:val="22"/>
                <w:szCs w:val="22"/>
                <w:lang w:eastAsia="en-GB"/>
              </w:rPr>
            </w:pPr>
          </w:p>
          <w:p w14:paraId="265097C2" w14:textId="3EAE3C9E" w:rsidR="00CE7292" w:rsidRDefault="00CE7292" w:rsidP="00CE7292">
            <w:pPr>
              <w:widowControl/>
              <w:spacing w:after="0" w:line="240" w:lineRule="auto"/>
              <w:rPr>
                <w:rFonts w:cs="Arial"/>
                <w:sz w:val="22"/>
                <w:szCs w:val="22"/>
                <w:lang w:eastAsia="en-GB"/>
              </w:rPr>
            </w:pPr>
            <w:r w:rsidRPr="00ED40C1">
              <w:rPr>
                <w:rFonts w:cs="Arial"/>
                <w:sz w:val="22"/>
                <w:szCs w:val="22"/>
                <w:lang w:eastAsia="en-GB"/>
              </w:rPr>
              <w:t xml:space="preserve">The LGA is committed to producing a written report covering the details on this systematic approach including recommendations to give more feedback into performance appraisal. </w:t>
            </w:r>
            <w:r w:rsidRPr="007A1FE3">
              <w:rPr>
                <w:rFonts w:cs="Arial"/>
                <w:sz w:val="22"/>
                <w:szCs w:val="22"/>
                <w:lang w:eastAsia="en-GB"/>
              </w:rPr>
              <w:t>(See main paper for detail)</w:t>
            </w:r>
          </w:p>
          <w:p w14:paraId="3D585376" w14:textId="77777777" w:rsidR="00C373BC" w:rsidRDefault="00C373BC" w:rsidP="00CE7292">
            <w:pPr>
              <w:widowControl/>
              <w:spacing w:after="0" w:line="240" w:lineRule="auto"/>
              <w:rPr>
                <w:rFonts w:cs="Arial"/>
                <w:sz w:val="22"/>
                <w:szCs w:val="22"/>
                <w:lang w:eastAsia="en-GB"/>
              </w:rPr>
            </w:pPr>
          </w:p>
          <w:p w14:paraId="43BD552B" w14:textId="6D56643E" w:rsidR="00CE7292" w:rsidRPr="00ED40C1" w:rsidRDefault="00CE7292" w:rsidP="00CE7292">
            <w:pPr>
              <w:widowControl/>
              <w:spacing w:after="0" w:line="240" w:lineRule="auto"/>
              <w:rPr>
                <w:rFonts w:cs="Arial"/>
                <w:sz w:val="22"/>
                <w:szCs w:val="22"/>
                <w:lang w:eastAsia="en-GB"/>
              </w:rPr>
            </w:pPr>
          </w:p>
        </w:tc>
        <w:tc>
          <w:tcPr>
            <w:tcW w:w="4252" w:type="dxa"/>
            <w:tcBorders>
              <w:top w:val="single" w:sz="4" w:space="0" w:color="000000" w:themeColor="text1"/>
              <w:left w:val="single" w:sz="4" w:space="0" w:color="auto"/>
              <w:bottom w:val="single" w:sz="4" w:space="0" w:color="auto"/>
              <w:right w:val="single" w:sz="4" w:space="0" w:color="auto"/>
            </w:tcBorders>
            <w:shd w:val="clear" w:color="auto" w:fill="auto"/>
          </w:tcPr>
          <w:p w14:paraId="21183833" w14:textId="77777777" w:rsidR="00C373BC" w:rsidRDefault="00C373BC" w:rsidP="00CE7292">
            <w:pPr>
              <w:widowControl/>
              <w:spacing w:after="0" w:line="240" w:lineRule="auto"/>
              <w:rPr>
                <w:rFonts w:cs="Arial"/>
                <w:color w:val="000000"/>
                <w:sz w:val="22"/>
                <w:szCs w:val="22"/>
              </w:rPr>
            </w:pPr>
          </w:p>
          <w:p w14:paraId="742D5FAE" w14:textId="23F9BC01" w:rsidR="00CE7292" w:rsidRDefault="00CE7292" w:rsidP="00CE7292">
            <w:pPr>
              <w:widowControl/>
              <w:spacing w:after="0" w:line="240" w:lineRule="auto"/>
              <w:rPr>
                <w:rFonts w:cs="Arial"/>
                <w:sz w:val="22"/>
                <w:szCs w:val="22"/>
                <w:lang w:eastAsia="en-GB"/>
              </w:rPr>
            </w:pPr>
            <w:r>
              <w:rPr>
                <w:rFonts w:cs="Arial"/>
                <w:color w:val="000000"/>
                <w:sz w:val="22"/>
                <w:szCs w:val="22"/>
              </w:rPr>
              <w:t xml:space="preserve">A paper on a renewed approach to peer development,  was provided to lead members, PGOs and  national member peers for consideration.   </w:t>
            </w:r>
            <w:r>
              <w:rPr>
                <w:rFonts w:cs="Arial"/>
                <w:color w:val="000000"/>
                <w:sz w:val="22"/>
                <w:szCs w:val="22"/>
              </w:rPr>
              <w:br/>
            </w:r>
            <w:r>
              <w:rPr>
                <w:rFonts w:cs="Arial"/>
                <w:color w:val="000000"/>
                <w:sz w:val="22"/>
                <w:szCs w:val="22"/>
              </w:rPr>
              <w:br/>
              <w:t xml:space="preserve">This work has been furthered by the draft improvement protocol (see action 22) which sets out roles and </w:t>
            </w:r>
            <w:r w:rsidR="00C373BC">
              <w:rPr>
                <w:rFonts w:cs="Arial"/>
                <w:color w:val="000000"/>
                <w:sz w:val="22"/>
                <w:szCs w:val="22"/>
              </w:rPr>
              <w:t>responsibilities</w:t>
            </w:r>
            <w:r>
              <w:rPr>
                <w:rFonts w:cs="Arial"/>
                <w:color w:val="000000"/>
                <w:sz w:val="22"/>
                <w:szCs w:val="22"/>
              </w:rPr>
              <w:t xml:space="preserve"> around peer performance.  </w:t>
            </w:r>
            <w:r>
              <w:rPr>
                <w:rFonts w:cs="Arial"/>
                <w:color w:val="000000"/>
                <w:sz w:val="22"/>
                <w:szCs w:val="22"/>
              </w:rPr>
              <w:br/>
            </w:r>
            <w:r>
              <w:rPr>
                <w:rFonts w:cs="Arial"/>
                <w:color w:val="000000"/>
                <w:sz w:val="22"/>
                <w:szCs w:val="22"/>
              </w:rPr>
              <w:br/>
              <w:t xml:space="preserve">PA </w:t>
            </w:r>
            <w:r w:rsidR="00C373BC">
              <w:rPr>
                <w:rFonts w:cs="Arial"/>
                <w:color w:val="000000"/>
                <w:sz w:val="22"/>
                <w:szCs w:val="22"/>
              </w:rPr>
              <w:t>liaisons</w:t>
            </w:r>
            <w:r>
              <w:rPr>
                <w:rFonts w:cs="Arial"/>
                <w:color w:val="000000"/>
                <w:sz w:val="22"/>
                <w:szCs w:val="22"/>
              </w:rPr>
              <w:t xml:space="preserve"> have been set up for each PGO to ensure streamlined </w:t>
            </w:r>
            <w:r w:rsidR="00C373BC">
              <w:rPr>
                <w:rFonts w:cs="Arial"/>
                <w:color w:val="000000"/>
                <w:sz w:val="22"/>
                <w:szCs w:val="22"/>
              </w:rPr>
              <w:t>discussion</w:t>
            </w:r>
            <w:r>
              <w:rPr>
                <w:rFonts w:cs="Arial"/>
                <w:color w:val="000000"/>
                <w:sz w:val="22"/>
                <w:szCs w:val="22"/>
              </w:rPr>
              <w:t xml:space="preserve"> between PGOs and regional teams on improvement matters including peer performance. </w:t>
            </w:r>
          </w:p>
        </w:tc>
      </w:tr>
      <w:tr w:rsidR="00CE7292" w:rsidRPr="00ED40C1" w14:paraId="120695FB" w14:textId="096756AE" w:rsidTr="00A12119">
        <w:trPr>
          <w:trHeight w:val="274"/>
        </w:trPr>
        <w:tc>
          <w:tcPr>
            <w:tcW w:w="538" w:type="dxa"/>
            <w:tcBorders>
              <w:bottom w:val="single" w:sz="4" w:space="0" w:color="000000" w:themeColor="text1"/>
            </w:tcBorders>
            <w:shd w:val="clear" w:color="auto" w:fill="auto"/>
            <w:noWrap/>
            <w:hideMark/>
          </w:tcPr>
          <w:p w14:paraId="12BECEC1" w14:textId="77777777" w:rsidR="00CE7292" w:rsidRDefault="00CE7292" w:rsidP="00CE7292">
            <w:pPr>
              <w:widowControl/>
              <w:spacing w:after="0" w:line="240" w:lineRule="auto"/>
              <w:jc w:val="center"/>
              <w:rPr>
                <w:rFonts w:cs="Arial"/>
                <w:color w:val="000000"/>
                <w:sz w:val="22"/>
                <w:szCs w:val="22"/>
                <w:lang w:eastAsia="en-GB"/>
              </w:rPr>
            </w:pPr>
          </w:p>
          <w:p w14:paraId="2DE85C5B" w14:textId="54BA864B" w:rsidR="00CE7292" w:rsidRPr="00ED40C1" w:rsidRDefault="00CE7292" w:rsidP="00CE7292">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22</w:t>
            </w:r>
          </w:p>
        </w:tc>
        <w:tc>
          <w:tcPr>
            <w:tcW w:w="3965" w:type="dxa"/>
            <w:tcBorders>
              <w:bottom w:val="single" w:sz="4" w:space="0" w:color="000000" w:themeColor="text1"/>
            </w:tcBorders>
          </w:tcPr>
          <w:p w14:paraId="720F0D81" w14:textId="77777777" w:rsidR="00CE7292" w:rsidRDefault="00CE7292" w:rsidP="00CE7292">
            <w:pPr>
              <w:widowControl/>
              <w:spacing w:after="0" w:line="240" w:lineRule="auto"/>
              <w:rPr>
                <w:rFonts w:cs="Arial"/>
                <w:color w:val="000000"/>
                <w:sz w:val="22"/>
                <w:szCs w:val="22"/>
                <w:lang w:eastAsia="en-GB"/>
              </w:rPr>
            </w:pPr>
          </w:p>
          <w:p w14:paraId="462BD26B" w14:textId="3D0E8B9E" w:rsidR="00CE7292" w:rsidRPr="00ED40C1" w:rsidRDefault="00CE7292" w:rsidP="00CE7292">
            <w:pPr>
              <w:widowControl/>
              <w:spacing w:after="0" w:line="240" w:lineRule="auto"/>
              <w:rPr>
                <w:rFonts w:cs="Arial"/>
                <w:color w:val="000000"/>
                <w:sz w:val="22"/>
                <w:szCs w:val="22"/>
                <w:lang w:eastAsia="en-GB"/>
              </w:rPr>
            </w:pPr>
            <w:r w:rsidRPr="00ED40C1">
              <w:rPr>
                <w:rFonts w:cs="Arial"/>
                <w:color w:val="000000"/>
                <w:sz w:val="22"/>
                <w:szCs w:val="22"/>
                <w:lang w:eastAsia="en-GB"/>
              </w:rPr>
              <w:t>Consider whether to reintroduce some form of peer accreditation/ assessment process in light of associated costs and benefits</w:t>
            </w:r>
          </w:p>
        </w:tc>
        <w:tc>
          <w:tcPr>
            <w:tcW w:w="2409" w:type="dxa"/>
            <w:tcBorders>
              <w:top w:val="nil"/>
              <w:left w:val="single" w:sz="4" w:space="0" w:color="auto"/>
              <w:bottom w:val="single" w:sz="4" w:space="0" w:color="000000" w:themeColor="text1"/>
              <w:right w:val="single" w:sz="4" w:space="0" w:color="auto"/>
            </w:tcBorders>
            <w:shd w:val="clear" w:color="000000" w:fill="92D050"/>
            <w:hideMark/>
          </w:tcPr>
          <w:p w14:paraId="6C6588B5" w14:textId="77777777" w:rsidR="00A12119" w:rsidRDefault="00A12119" w:rsidP="00CE7292">
            <w:pPr>
              <w:widowControl/>
              <w:spacing w:after="0" w:line="240" w:lineRule="auto"/>
              <w:rPr>
                <w:rFonts w:cs="Arial"/>
                <w:color w:val="000000"/>
                <w:sz w:val="22"/>
                <w:szCs w:val="22"/>
              </w:rPr>
            </w:pPr>
          </w:p>
          <w:p w14:paraId="1A343807" w14:textId="4901FD77" w:rsidR="00CE7292" w:rsidRPr="00ED40C1" w:rsidRDefault="00CE7292" w:rsidP="00CE7292">
            <w:pPr>
              <w:widowControl/>
              <w:spacing w:after="0" w:line="240" w:lineRule="auto"/>
              <w:rPr>
                <w:rFonts w:cs="Arial"/>
                <w:color w:val="000000"/>
                <w:sz w:val="22"/>
                <w:szCs w:val="22"/>
                <w:lang w:eastAsia="en-GB"/>
              </w:rPr>
            </w:pPr>
            <w:r>
              <w:rPr>
                <w:rFonts w:cs="Arial"/>
                <w:color w:val="000000"/>
                <w:sz w:val="22"/>
                <w:szCs w:val="22"/>
              </w:rPr>
              <w:t>End July 23 - Complete</w:t>
            </w:r>
          </w:p>
        </w:tc>
        <w:tc>
          <w:tcPr>
            <w:tcW w:w="4253" w:type="dxa"/>
            <w:tcBorders>
              <w:bottom w:val="single" w:sz="4" w:space="0" w:color="000000" w:themeColor="text1"/>
            </w:tcBorders>
            <w:shd w:val="clear" w:color="auto" w:fill="auto"/>
            <w:hideMark/>
          </w:tcPr>
          <w:p w14:paraId="28EA4265" w14:textId="77777777" w:rsidR="00CE7292" w:rsidRPr="00ED40C1" w:rsidRDefault="00CE7292" w:rsidP="00CE7292">
            <w:pPr>
              <w:widowControl/>
              <w:spacing w:after="0" w:line="240" w:lineRule="auto"/>
              <w:rPr>
                <w:rFonts w:cs="Arial"/>
                <w:color w:val="000000"/>
                <w:sz w:val="22"/>
                <w:szCs w:val="22"/>
                <w:lang w:eastAsia="en-GB"/>
              </w:rPr>
            </w:pPr>
          </w:p>
          <w:p w14:paraId="60562042" w14:textId="2FD3EDF0" w:rsidR="00CE7292" w:rsidRPr="00ED40C1" w:rsidRDefault="00CE7292" w:rsidP="00CE7292">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As part of our ongoing conversations with Political Group Offices, we are exploring the opportunities to provide some form of performance appraisal </w:t>
            </w:r>
            <w:r w:rsidRPr="00ED40C1">
              <w:rPr>
                <w:rFonts w:cs="Arial"/>
                <w:color w:val="000000"/>
                <w:sz w:val="22"/>
                <w:szCs w:val="22"/>
                <w:lang w:eastAsia="en-GB"/>
              </w:rPr>
              <w:br/>
              <w:t xml:space="preserve">and/or accreditation to peers. We will be carefully considering the cost benefit implications of introducing this once we have clarity following the 2023/24 Sector Support Programme DLUHC grant negotiations. With this in mind, we have updated the deadline to make feasible in order to consider these factors. </w:t>
            </w:r>
          </w:p>
          <w:p w14:paraId="4187D336" w14:textId="12BEA7E5" w:rsidR="00CE7292" w:rsidRPr="00ED40C1" w:rsidRDefault="00CE7292" w:rsidP="00CE7292">
            <w:pPr>
              <w:widowControl/>
              <w:spacing w:after="0" w:line="240" w:lineRule="auto"/>
              <w:rPr>
                <w:rFonts w:cs="Arial"/>
                <w:color w:val="000000"/>
                <w:sz w:val="22"/>
                <w:szCs w:val="22"/>
                <w:lang w:eastAsia="en-GB"/>
              </w:rPr>
            </w:pPr>
          </w:p>
          <w:p w14:paraId="732F3468" w14:textId="0F3F9FE4" w:rsidR="00CE7292" w:rsidRDefault="00CE7292" w:rsidP="00CE7292">
            <w:pPr>
              <w:widowControl/>
              <w:spacing w:after="0" w:line="240" w:lineRule="auto"/>
              <w:rPr>
                <w:rFonts w:cs="Arial"/>
                <w:sz w:val="22"/>
                <w:szCs w:val="22"/>
                <w:lang w:eastAsia="en-GB"/>
              </w:rPr>
            </w:pPr>
            <w:r w:rsidRPr="00ED40C1">
              <w:rPr>
                <w:rFonts w:cs="Arial"/>
                <w:sz w:val="22"/>
                <w:szCs w:val="22"/>
                <w:lang w:eastAsia="en-GB"/>
              </w:rPr>
              <w:t xml:space="preserve">The LGA is committed to producing a written report covering the details on this systematic approach including recommendations to give more feedback into performance appraisal.  </w:t>
            </w:r>
            <w:r w:rsidRPr="007A1FE3">
              <w:rPr>
                <w:rFonts w:cs="Arial"/>
                <w:sz w:val="22"/>
                <w:szCs w:val="22"/>
                <w:lang w:eastAsia="en-GB"/>
              </w:rPr>
              <w:t>(See main paper for detail)</w:t>
            </w:r>
          </w:p>
          <w:p w14:paraId="00082D32" w14:textId="77777777" w:rsidR="00CE7292" w:rsidRPr="00ED40C1" w:rsidRDefault="00CE7292" w:rsidP="00CE7292">
            <w:pPr>
              <w:widowControl/>
              <w:spacing w:after="0" w:line="240" w:lineRule="auto"/>
              <w:rPr>
                <w:rFonts w:cs="Arial"/>
                <w:sz w:val="22"/>
                <w:szCs w:val="22"/>
                <w:lang w:eastAsia="en-GB"/>
              </w:rPr>
            </w:pPr>
          </w:p>
          <w:p w14:paraId="524DE993" w14:textId="77777777" w:rsidR="00CE7292" w:rsidRPr="00ED40C1" w:rsidRDefault="00CE7292" w:rsidP="00CE7292">
            <w:pPr>
              <w:widowControl/>
              <w:spacing w:after="0" w:line="240" w:lineRule="auto"/>
              <w:rPr>
                <w:rFonts w:cs="Arial"/>
                <w:color w:val="000000"/>
                <w:sz w:val="22"/>
                <w:szCs w:val="22"/>
                <w:lang w:eastAsia="en-GB"/>
              </w:rPr>
            </w:pPr>
          </w:p>
        </w:tc>
        <w:tc>
          <w:tcPr>
            <w:tcW w:w="4252" w:type="dxa"/>
            <w:tcBorders>
              <w:top w:val="nil"/>
              <w:left w:val="single" w:sz="4" w:space="0" w:color="auto"/>
              <w:bottom w:val="single" w:sz="4" w:space="0" w:color="000000" w:themeColor="text1"/>
              <w:right w:val="single" w:sz="4" w:space="0" w:color="auto"/>
            </w:tcBorders>
            <w:shd w:val="clear" w:color="auto" w:fill="auto"/>
          </w:tcPr>
          <w:p w14:paraId="1B41DE83" w14:textId="77777777" w:rsidR="00A12119" w:rsidRDefault="00A12119" w:rsidP="00CE7292">
            <w:pPr>
              <w:widowControl/>
              <w:spacing w:after="0" w:line="240" w:lineRule="auto"/>
              <w:rPr>
                <w:rFonts w:cs="Arial"/>
                <w:color w:val="000000"/>
                <w:sz w:val="22"/>
                <w:szCs w:val="22"/>
              </w:rPr>
            </w:pPr>
          </w:p>
          <w:p w14:paraId="5C74F45A" w14:textId="6129CA47" w:rsidR="00CE7292" w:rsidRPr="00ED40C1" w:rsidRDefault="00CE7292" w:rsidP="00CE7292">
            <w:pPr>
              <w:widowControl/>
              <w:spacing w:after="0" w:line="240" w:lineRule="auto"/>
              <w:rPr>
                <w:rFonts w:cs="Arial"/>
                <w:color w:val="000000"/>
                <w:sz w:val="22"/>
                <w:szCs w:val="22"/>
                <w:lang w:eastAsia="en-GB"/>
              </w:rPr>
            </w:pPr>
            <w:r>
              <w:rPr>
                <w:rFonts w:cs="Arial"/>
                <w:color w:val="000000"/>
                <w:sz w:val="22"/>
                <w:szCs w:val="22"/>
              </w:rPr>
              <w:t xml:space="preserve">A paper on renewed approach to member peer accreditation and development was provided to lead members, PGOs and  national member peers for consideration. In this meeting it was agreed the former process for accrediting peers was not feasible due to resource constraints. </w:t>
            </w:r>
            <w:r>
              <w:rPr>
                <w:rFonts w:cs="Arial"/>
                <w:color w:val="000000"/>
                <w:sz w:val="22"/>
                <w:szCs w:val="22"/>
              </w:rPr>
              <w:br/>
            </w:r>
            <w:r>
              <w:rPr>
                <w:rFonts w:cs="Arial"/>
                <w:color w:val="000000"/>
                <w:sz w:val="22"/>
                <w:szCs w:val="22"/>
              </w:rPr>
              <w:br/>
              <w:t xml:space="preserve">This work has since been furthered by the draft improvement protocol which asks for agreement that all PGOs conduct interviews with member peers as a part of peer recruitment. Pending agreement, a formal process and approach will be formulated to action this approach. </w:t>
            </w:r>
          </w:p>
        </w:tc>
      </w:tr>
      <w:tr w:rsidR="00A12119" w:rsidRPr="00ED40C1" w14:paraId="300BFE8E" w14:textId="77777777" w:rsidTr="00A12119">
        <w:trPr>
          <w:trHeight w:val="1003"/>
        </w:trPr>
        <w:tc>
          <w:tcPr>
            <w:tcW w:w="15417" w:type="dxa"/>
            <w:gridSpan w:val="5"/>
            <w:tcBorders>
              <w:top w:val="nil"/>
              <w:left w:val="nil"/>
              <w:bottom w:val="nil"/>
              <w:right w:val="nil"/>
            </w:tcBorders>
            <w:shd w:val="clear" w:color="auto" w:fill="auto"/>
            <w:noWrap/>
            <w:vAlign w:val="center"/>
          </w:tcPr>
          <w:p w14:paraId="1DAA79B6" w14:textId="77777777" w:rsidR="00A12119" w:rsidRPr="00ED40C1" w:rsidRDefault="00A12119" w:rsidP="00F5305C">
            <w:pPr>
              <w:widowControl/>
              <w:spacing w:after="0" w:line="240" w:lineRule="auto"/>
              <w:jc w:val="center"/>
              <w:rPr>
                <w:rFonts w:cs="Arial"/>
                <w:b/>
                <w:bCs/>
                <w:color w:val="000000"/>
                <w:sz w:val="22"/>
                <w:szCs w:val="22"/>
                <w:lang w:eastAsia="en-GB"/>
              </w:rPr>
            </w:pPr>
          </w:p>
        </w:tc>
      </w:tr>
      <w:tr w:rsidR="00FA7D34" w:rsidRPr="00ED40C1" w14:paraId="0C48E1F8" w14:textId="5E3386D5" w:rsidTr="00A12119">
        <w:trPr>
          <w:trHeight w:val="699"/>
        </w:trPr>
        <w:tc>
          <w:tcPr>
            <w:tcW w:w="15417" w:type="dxa"/>
            <w:gridSpan w:val="5"/>
            <w:tcBorders>
              <w:top w:val="single" w:sz="4" w:space="0" w:color="000000" w:themeColor="text1"/>
            </w:tcBorders>
            <w:shd w:val="clear" w:color="auto" w:fill="D9D9D9" w:themeFill="background1" w:themeFillShade="D9"/>
            <w:noWrap/>
            <w:vAlign w:val="center"/>
          </w:tcPr>
          <w:p w14:paraId="79C88BF1" w14:textId="0582A300" w:rsidR="00FA7D34" w:rsidRPr="00ED40C1" w:rsidRDefault="00FA7D34" w:rsidP="00F5305C">
            <w:pPr>
              <w:widowControl/>
              <w:spacing w:after="0" w:line="240" w:lineRule="auto"/>
              <w:jc w:val="center"/>
              <w:rPr>
                <w:rFonts w:cs="Arial"/>
                <w:b/>
                <w:bCs/>
                <w:color w:val="000000"/>
                <w:sz w:val="22"/>
                <w:szCs w:val="22"/>
                <w:lang w:eastAsia="en-GB"/>
              </w:rPr>
            </w:pPr>
            <w:r w:rsidRPr="00ED40C1">
              <w:rPr>
                <w:rFonts w:cs="Arial"/>
                <w:b/>
                <w:bCs/>
                <w:color w:val="000000"/>
                <w:sz w:val="22"/>
                <w:szCs w:val="22"/>
                <w:lang w:eastAsia="en-GB"/>
              </w:rPr>
              <w:t>Theme 5: Management and administration</w:t>
            </w:r>
          </w:p>
        </w:tc>
      </w:tr>
      <w:tr w:rsidR="00CE7292" w:rsidRPr="00ED40C1" w14:paraId="552572B3" w14:textId="28A29E9C" w:rsidTr="002A5F67">
        <w:trPr>
          <w:trHeight w:val="810"/>
        </w:trPr>
        <w:tc>
          <w:tcPr>
            <w:tcW w:w="538" w:type="dxa"/>
            <w:tcBorders>
              <w:bottom w:val="single" w:sz="4" w:space="0" w:color="000000" w:themeColor="text1"/>
            </w:tcBorders>
            <w:shd w:val="clear" w:color="auto" w:fill="auto"/>
            <w:noWrap/>
            <w:hideMark/>
          </w:tcPr>
          <w:p w14:paraId="2A0F008B" w14:textId="77777777" w:rsidR="00CE7292" w:rsidRDefault="00CE7292" w:rsidP="00CE7292">
            <w:pPr>
              <w:widowControl/>
              <w:spacing w:after="0" w:line="240" w:lineRule="auto"/>
              <w:jc w:val="center"/>
              <w:rPr>
                <w:rFonts w:cs="Arial"/>
                <w:color w:val="000000"/>
                <w:sz w:val="22"/>
                <w:szCs w:val="22"/>
                <w:lang w:eastAsia="en-GB"/>
              </w:rPr>
            </w:pPr>
          </w:p>
          <w:p w14:paraId="77C22C57" w14:textId="6D031379" w:rsidR="00CE7292" w:rsidRPr="00ED40C1" w:rsidRDefault="00CE7292" w:rsidP="00CE7292">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23</w:t>
            </w:r>
          </w:p>
        </w:tc>
        <w:tc>
          <w:tcPr>
            <w:tcW w:w="3965" w:type="dxa"/>
            <w:tcBorders>
              <w:bottom w:val="single" w:sz="4" w:space="0" w:color="000000" w:themeColor="text1"/>
            </w:tcBorders>
          </w:tcPr>
          <w:p w14:paraId="2EAE3A65" w14:textId="77777777" w:rsidR="00CE7292" w:rsidRDefault="00CE7292" w:rsidP="00CE7292">
            <w:pPr>
              <w:widowControl/>
              <w:spacing w:after="0" w:line="240" w:lineRule="auto"/>
              <w:rPr>
                <w:rFonts w:cs="Arial"/>
                <w:color w:val="000000"/>
                <w:sz w:val="22"/>
                <w:szCs w:val="22"/>
                <w:lang w:eastAsia="en-GB"/>
              </w:rPr>
            </w:pPr>
          </w:p>
          <w:p w14:paraId="6F2C02F5" w14:textId="0A45B144" w:rsidR="00CE7292" w:rsidRPr="00ED40C1" w:rsidRDefault="00CE7292" w:rsidP="00CE7292">
            <w:pPr>
              <w:widowControl/>
              <w:spacing w:after="0" w:line="240" w:lineRule="auto"/>
              <w:rPr>
                <w:rFonts w:cs="Arial"/>
                <w:color w:val="000000"/>
                <w:sz w:val="22"/>
                <w:szCs w:val="22"/>
                <w:lang w:eastAsia="en-GB"/>
              </w:rPr>
            </w:pPr>
            <w:r w:rsidRPr="00ED40C1">
              <w:rPr>
                <w:rFonts w:cs="Arial"/>
                <w:color w:val="000000"/>
                <w:sz w:val="22"/>
                <w:szCs w:val="22"/>
                <w:lang w:eastAsia="en-GB"/>
              </w:rPr>
              <w:t>Produce process notes on allocation and authorisation of days</w:t>
            </w:r>
          </w:p>
        </w:tc>
        <w:tc>
          <w:tcPr>
            <w:tcW w:w="2409" w:type="dxa"/>
            <w:tcBorders>
              <w:top w:val="nil"/>
              <w:left w:val="single" w:sz="4" w:space="0" w:color="auto"/>
              <w:bottom w:val="single" w:sz="4" w:space="0" w:color="000000" w:themeColor="text1"/>
              <w:right w:val="single" w:sz="4" w:space="0" w:color="auto"/>
            </w:tcBorders>
            <w:shd w:val="clear" w:color="auto" w:fill="auto"/>
          </w:tcPr>
          <w:p w14:paraId="5A2EA6A3" w14:textId="77777777" w:rsidR="00A12119" w:rsidRDefault="00A12119" w:rsidP="00CE7292">
            <w:pPr>
              <w:widowControl/>
              <w:spacing w:after="0" w:line="240" w:lineRule="auto"/>
              <w:rPr>
                <w:rFonts w:cs="Arial"/>
                <w:color w:val="000000"/>
                <w:sz w:val="22"/>
                <w:szCs w:val="22"/>
              </w:rPr>
            </w:pPr>
          </w:p>
          <w:p w14:paraId="067A6CDD" w14:textId="5DB3EA41" w:rsidR="00CE7292" w:rsidRPr="00ED40C1" w:rsidRDefault="00CE7292" w:rsidP="00CE7292">
            <w:pPr>
              <w:widowControl/>
              <w:spacing w:after="0" w:line="240" w:lineRule="auto"/>
              <w:rPr>
                <w:rFonts w:cs="Arial"/>
                <w:color w:val="000000"/>
                <w:sz w:val="22"/>
                <w:szCs w:val="22"/>
                <w:lang w:eastAsia="en-GB"/>
              </w:rPr>
            </w:pPr>
            <w:r>
              <w:rPr>
                <w:rFonts w:cs="Arial"/>
                <w:color w:val="000000"/>
                <w:sz w:val="22"/>
                <w:szCs w:val="22"/>
              </w:rPr>
              <w:t xml:space="preserve">Process to be continued through improvement protocol pending agreement </w:t>
            </w:r>
          </w:p>
        </w:tc>
        <w:tc>
          <w:tcPr>
            <w:tcW w:w="4253" w:type="dxa"/>
            <w:tcBorders>
              <w:bottom w:val="single" w:sz="4" w:space="0" w:color="000000" w:themeColor="text1"/>
            </w:tcBorders>
            <w:shd w:val="clear" w:color="auto" w:fill="auto"/>
            <w:hideMark/>
          </w:tcPr>
          <w:p w14:paraId="48799AE8" w14:textId="77777777" w:rsidR="00CE7292" w:rsidRDefault="00CE7292" w:rsidP="00CE7292">
            <w:pPr>
              <w:widowControl/>
              <w:spacing w:after="0" w:line="240" w:lineRule="auto"/>
              <w:rPr>
                <w:rFonts w:cs="Arial"/>
                <w:sz w:val="22"/>
                <w:szCs w:val="22"/>
                <w:lang w:eastAsia="en-GB"/>
              </w:rPr>
            </w:pPr>
          </w:p>
          <w:p w14:paraId="666D10A2" w14:textId="3E25BABC" w:rsidR="00CE7292" w:rsidRPr="00ED40C1" w:rsidRDefault="00CE7292" w:rsidP="00CE7292">
            <w:pPr>
              <w:widowControl/>
              <w:spacing w:after="0" w:line="240" w:lineRule="auto"/>
              <w:rPr>
                <w:rFonts w:cs="Arial"/>
                <w:sz w:val="22"/>
                <w:szCs w:val="22"/>
                <w:lang w:eastAsia="en-GB"/>
              </w:rPr>
            </w:pPr>
            <w:r w:rsidRPr="00ED40C1">
              <w:rPr>
                <w:rFonts w:cs="Arial"/>
                <w:sz w:val="22"/>
                <w:szCs w:val="22"/>
                <w:lang w:eastAsia="en-GB"/>
              </w:rPr>
              <w:t>It was agreed by Lead Members in discussions in February that peers should be used for a max of 40 days. Exceptional instances where members would need to be used beyond the max of 40 days would need approval by the Director of Improvement.</w:t>
            </w:r>
          </w:p>
          <w:p w14:paraId="60058C39" w14:textId="77777777" w:rsidR="00CE7292" w:rsidRPr="00ED40C1" w:rsidRDefault="00CE7292" w:rsidP="00CE7292">
            <w:pPr>
              <w:widowControl/>
              <w:spacing w:after="0" w:line="240" w:lineRule="auto"/>
              <w:rPr>
                <w:rFonts w:cs="Arial"/>
                <w:sz w:val="22"/>
                <w:szCs w:val="22"/>
                <w:lang w:eastAsia="en-GB"/>
              </w:rPr>
            </w:pPr>
          </w:p>
          <w:p w14:paraId="07255475" w14:textId="413F6A3E" w:rsidR="00CE7292" w:rsidRDefault="00CE7292" w:rsidP="00CE7292">
            <w:pPr>
              <w:widowControl/>
              <w:spacing w:after="0" w:line="240" w:lineRule="auto"/>
              <w:rPr>
                <w:rFonts w:cs="Arial"/>
                <w:sz w:val="22"/>
                <w:szCs w:val="22"/>
                <w:lang w:eastAsia="en-GB"/>
              </w:rPr>
            </w:pPr>
            <w:r w:rsidRPr="00ED40C1">
              <w:rPr>
                <w:rFonts w:cs="Arial"/>
                <w:sz w:val="22"/>
                <w:szCs w:val="22"/>
                <w:lang w:eastAsia="en-GB"/>
              </w:rPr>
              <w:t>Notes to clarify the regulation of this are in production and will be finalised by the next board.</w:t>
            </w:r>
          </w:p>
          <w:p w14:paraId="5038A8C0" w14:textId="77777777" w:rsidR="00CE7292" w:rsidRDefault="00CE7292" w:rsidP="00CE7292">
            <w:pPr>
              <w:widowControl/>
              <w:spacing w:after="0" w:line="240" w:lineRule="auto"/>
              <w:rPr>
                <w:rFonts w:cs="Arial"/>
                <w:sz w:val="22"/>
                <w:szCs w:val="22"/>
                <w:lang w:eastAsia="en-GB"/>
              </w:rPr>
            </w:pPr>
          </w:p>
          <w:p w14:paraId="21AF1781" w14:textId="787DA4B9" w:rsidR="00CE7292" w:rsidRPr="00ED40C1" w:rsidRDefault="00CE7292" w:rsidP="00CE7292">
            <w:pPr>
              <w:widowControl/>
              <w:spacing w:after="0" w:line="240" w:lineRule="auto"/>
              <w:rPr>
                <w:rFonts w:cs="Arial"/>
                <w:color w:val="000000"/>
                <w:sz w:val="22"/>
                <w:szCs w:val="22"/>
                <w:lang w:eastAsia="en-GB"/>
              </w:rPr>
            </w:pPr>
          </w:p>
        </w:tc>
        <w:tc>
          <w:tcPr>
            <w:tcW w:w="4252" w:type="dxa"/>
            <w:tcBorders>
              <w:top w:val="single" w:sz="4" w:space="0" w:color="auto"/>
              <w:left w:val="single" w:sz="4" w:space="0" w:color="auto"/>
              <w:bottom w:val="single" w:sz="4" w:space="0" w:color="000000" w:themeColor="text1"/>
              <w:right w:val="single" w:sz="4" w:space="0" w:color="auto"/>
            </w:tcBorders>
            <w:shd w:val="clear" w:color="auto" w:fill="auto"/>
          </w:tcPr>
          <w:p w14:paraId="73E9717E" w14:textId="77777777" w:rsidR="00A12119" w:rsidRDefault="00A12119" w:rsidP="00CE7292">
            <w:pPr>
              <w:widowControl/>
              <w:spacing w:after="0" w:line="240" w:lineRule="auto"/>
              <w:rPr>
                <w:rFonts w:cs="Arial"/>
                <w:color w:val="000000"/>
                <w:sz w:val="22"/>
                <w:szCs w:val="22"/>
              </w:rPr>
            </w:pPr>
          </w:p>
          <w:p w14:paraId="3E4421B0" w14:textId="77777777" w:rsidR="00CE7292" w:rsidRDefault="00CE7292" w:rsidP="00CE7292">
            <w:pPr>
              <w:widowControl/>
              <w:spacing w:after="0" w:line="240" w:lineRule="auto"/>
              <w:rPr>
                <w:rFonts w:cs="Arial"/>
                <w:color w:val="000000"/>
                <w:sz w:val="22"/>
                <w:szCs w:val="22"/>
              </w:rPr>
            </w:pPr>
            <w:r>
              <w:rPr>
                <w:rFonts w:cs="Arial"/>
                <w:color w:val="000000"/>
                <w:sz w:val="22"/>
                <w:szCs w:val="22"/>
              </w:rPr>
              <w:t xml:space="preserve">Further work is required in this area to ensure clarity on process and clear ownership set out enabling more effective oversight of peer allocation and reimbursement. </w:t>
            </w:r>
            <w:r>
              <w:rPr>
                <w:rFonts w:cs="Arial"/>
                <w:color w:val="000000"/>
                <w:sz w:val="22"/>
                <w:szCs w:val="22"/>
              </w:rPr>
              <w:br/>
            </w:r>
            <w:r>
              <w:rPr>
                <w:rFonts w:cs="Arial"/>
                <w:color w:val="000000"/>
                <w:sz w:val="22"/>
                <w:szCs w:val="22"/>
              </w:rPr>
              <w:br/>
              <w:t>A note on a possible approach is included in the draft improvement protocol being shared with lead members. On agreement, follow up actions will be developed to ensure the LGA has appropriate oversight on the allocation of peers. (see action 25)</w:t>
            </w:r>
          </w:p>
          <w:p w14:paraId="01AB8730" w14:textId="58688F09" w:rsidR="002A5F67" w:rsidRDefault="002A5F67" w:rsidP="00CE7292">
            <w:pPr>
              <w:widowControl/>
              <w:spacing w:after="0" w:line="240" w:lineRule="auto"/>
              <w:rPr>
                <w:rFonts w:cs="Arial"/>
                <w:sz w:val="22"/>
                <w:szCs w:val="22"/>
                <w:lang w:eastAsia="en-GB"/>
              </w:rPr>
            </w:pPr>
          </w:p>
        </w:tc>
      </w:tr>
      <w:tr w:rsidR="00CE7292" w:rsidRPr="00ED40C1" w14:paraId="3BF2645E" w14:textId="0924E8A1" w:rsidTr="00CF6512">
        <w:trPr>
          <w:trHeight w:val="558"/>
        </w:trPr>
        <w:tc>
          <w:tcPr>
            <w:tcW w:w="538" w:type="dxa"/>
            <w:tcBorders>
              <w:top w:val="single" w:sz="4" w:space="0" w:color="000000" w:themeColor="text1"/>
            </w:tcBorders>
            <w:shd w:val="clear" w:color="auto" w:fill="auto"/>
            <w:noWrap/>
            <w:hideMark/>
          </w:tcPr>
          <w:p w14:paraId="0E5B71A4" w14:textId="77777777" w:rsidR="00CE7292" w:rsidRDefault="00CE7292" w:rsidP="00CE7292">
            <w:pPr>
              <w:widowControl/>
              <w:spacing w:after="0" w:line="240" w:lineRule="auto"/>
              <w:jc w:val="center"/>
              <w:rPr>
                <w:rFonts w:cs="Arial"/>
                <w:color w:val="000000"/>
                <w:sz w:val="22"/>
                <w:szCs w:val="22"/>
                <w:lang w:eastAsia="en-GB"/>
              </w:rPr>
            </w:pPr>
          </w:p>
          <w:p w14:paraId="18AE17C5" w14:textId="1C94AA71" w:rsidR="00CE7292" w:rsidRPr="00ED40C1" w:rsidRDefault="00CE7292" w:rsidP="00CE7292">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24</w:t>
            </w:r>
          </w:p>
        </w:tc>
        <w:tc>
          <w:tcPr>
            <w:tcW w:w="3965" w:type="dxa"/>
            <w:tcBorders>
              <w:top w:val="single" w:sz="4" w:space="0" w:color="000000" w:themeColor="text1"/>
            </w:tcBorders>
          </w:tcPr>
          <w:p w14:paraId="45C5A433" w14:textId="77777777" w:rsidR="00CE7292" w:rsidRDefault="00CE7292" w:rsidP="00CE7292">
            <w:pPr>
              <w:widowControl/>
              <w:spacing w:after="0" w:line="240" w:lineRule="auto"/>
              <w:rPr>
                <w:rFonts w:cs="Arial"/>
                <w:color w:val="000000"/>
                <w:sz w:val="22"/>
                <w:szCs w:val="22"/>
                <w:lang w:eastAsia="en-GB"/>
              </w:rPr>
            </w:pPr>
          </w:p>
          <w:p w14:paraId="69D292C4" w14:textId="5E74E6C3" w:rsidR="00CE7292" w:rsidRPr="00ED40C1" w:rsidRDefault="00CE7292" w:rsidP="00CE7292">
            <w:pPr>
              <w:widowControl/>
              <w:spacing w:after="0" w:line="240" w:lineRule="auto"/>
              <w:rPr>
                <w:rFonts w:cs="Arial"/>
                <w:color w:val="000000"/>
                <w:sz w:val="22"/>
                <w:szCs w:val="22"/>
                <w:lang w:eastAsia="en-GB"/>
              </w:rPr>
            </w:pPr>
            <w:r w:rsidRPr="00ED40C1">
              <w:rPr>
                <w:rFonts w:cs="Arial"/>
                <w:color w:val="000000"/>
                <w:sz w:val="22"/>
                <w:szCs w:val="22"/>
                <w:lang w:eastAsia="en-GB"/>
              </w:rPr>
              <w:t>Ensure compliance with GDPR on all peer records</w:t>
            </w:r>
          </w:p>
        </w:tc>
        <w:tc>
          <w:tcPr>
            <w:tcW w:w="2409" w:type="dxa"/>
            <w:tcBorders>
              <w:top w:val="single" w:sz="4" w:space="0" w:color="000000" w:themeColor="text1"/>
              <w:left w:val="single" w:sz="4" w:space="0" w:color="auto"/>
              <w:bottom w:val="single" w:sz="4" w:space="0" w:color="auto"/>
              <w:right w:val="single" w:sz="4" w:space="0" w:color="auto"/>
            </w:tcBorders>
            <w:shd w:val="clear" w:color="auto" w:fill="auto"/>
          </w:tcPr>
          <w:p w14:paraId="1A22BD50" w14:textId="77777777" w:rsidR="002A5F67" w:rsidRDefault="002A5F67" w:rsidP="00CE7292">
            <w:pPr>
              <w:widowControl/>
              <w:spacing w:after="0" w:line="240" w:lineRule="auto"/>
              <w:rPr>
                <w:rFonts w:cs="Arial"/>
                <w:color w:val="000000"/>
                <w:sz w:val="22"/>
                <w:szCs w:val="22"/>
              </w:rPr>
            </w:pPr>
          </w:p>
          <w:p w14:paraId="4E555DDE" w14:textId="41C55E2F" w:rsidR="00CE7292" w:rsidRPr="00ED40C1" w:rsidRDefault="00CE7292" w:rsidP="00CE7292">
            <w:pPr>
              <w:widowControl/>
              <w:spacing w:after="0" w:line="240" w:lineRule="auto"/>
              <w:rPr>
                <w:rFonts w:cs="Arial"/>
                <w:color w:val="000000"/>
                <w:sz w:val="22"/>
                <w:szCs w:val="22"/>
                <w:lang w:eastAsia="en-GB"/>
              </w:rPr>
            </w:pPr>
            <w:r>
              <w:rPr>
                <w:rFonts w:cs="Arial"/>
                <w:color w:val="000000"/>
                <w:sz w:val="22"/>
                <w:szCs w:val="22"/>
              </w:rPr>
              <w:t>Will be complete by end of December 2023</w:t>
            </w:r>
          </w:p>
        </w:tc>
        <w:tc>
          <w:tcPr>
            <w:tcW w:w="4253" w:type="dxa"/>
            <w:tcBorders>
              <w:top w:val="single" w:sz="4" w:space="0" w:color="000000" w:themeColor="text1"/>
              <w:right w:val="single" w:sz="4" w:space="0" w:color="000000" w:themeColor="text1"/>
            </w:tcBorders>
            <w:shd w:val="clear" w:color="auto" w:fill="auto"/>
            <w:hideMark/>
          </w:tcPr>
          <w:p w14:paraId="0AF478AB" w14:textId="77777777" w:rsidR="00CE7292" w:rsidRDefault="00CE7292" w:rsidP="00CE7292">
            <w:pPr>
              <w:widowControl/>
              <w:spacing w:after="0" w:line="240" w:lineRule="auto"/>
              <w:rPr>
                <w:rFonts w:cs="Arial"/>
                <w:color w:val="000000"/>
                <w:sz w:val="22"/>
                <w:szCs w:val="22"/>
                <w:lang w:eastAsia="en-GB"/>
              </w:rPr>
            </w:pPr>
          </w:p>
          <w:p w14:paraId="23E92550" w14:textId="5FC600BA" w:rsidR="00CE7292" w:rsidRDefault="00CE7292" w:rsidP="00CE7292">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Improvement are in touch with programmes to ensure peer records are compliant with GDPR. The vast majority of peer records meet requirements and conversations have now taken place and will continue with those outstanding. </w:t>
            </w:r>
          </w:p>
          <w:p w14:paraId="4A16B9C9" w14:textId="77777777" w:rsidR="00CE7292" w:rsidRDefault="00CE7292" w:rsidP="00CE7292">
            <w:pPr>
              <w:widowControl/>
              <w:spacing w:after="0" w:line="240" w:lineRule="auto"/>
              <w:rPr>
                <w:rFonts w:cs="Arial"/>
                <w:color w:val="000000"/>
                <w:sz w:val="22"/>
                <w:szCs w:val="22"/>
                <w:lang w:eastAsia="en-GB"/>
              </w:rPr>
            </w:pPr>
          </w:p>
          <w:p w14:paraId="3BFEE05F" w14:textId="7C38A399" w:rsidR="00CE7292" w:rsidRPr="00ED40C1" w:rsidRDefault="00CE7292" w:rsidP="00CE7292">
            <w:pPr>
              <w:widowControl/>
              <w:spacing w:after="0" w:line="240" w:lineRule="auto"/>
              <w:rPr>
                <w:rFonts w:cs="Arial"/>
                <w:color w:val="000000"/>
                <w:sz w:val="22"/>
                <w:szCs w:val="22"/>
                <w:lang w:eastAsia="en-GB"/>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E66172" w14:textId="77777777" w:rsidR="002A5F67" w:rsidRDefault="002A5F67" w:rsidP="00CE7292">
            <w:pPr>
              <w:widowControl/>
              <w:spacing w:after="0" w:line="240" w:lineRule="auto"/>
              <w:rPr>
                <w:rFonts w:cs="Arial"/>
                <w:color w:val="000000"/>
                <w:sz w:val="22"/>
                <w:szCs w:val="22"/>
              </w:rPr>
            </w:pPr>
          </w:p>
          <w:p w14:paraId="67FD2C39" w14:textId="4BBB0CC9" w:rsidR="00CE7292" w:rsidRDefault="00CE7292" w:rsidP="00CE7292">
            <w:pPr>
              <w:widowControl/>
              <w:spacing w:after="0" w:line="240" w:lineRule="auto"/>
              <w:rPr>
                <w:rFonts w:cs="Arial"/>
                <w:color w:val="000000"/>
                <w:sz w:val="22"/>
                <w:szCs w:val="22"/>
                <w:lang w:eastAsia="en-GB"/>
              </w:rPr>
            </w:pPr>
            <w:r>
              <w:rPr>
                <w:rFonts w:cs="Arial"/>
                <w:color w:val="000000"/>
                <w:sz w:val="22"/>
                <w:szCs w:val="22"/>
              </w:rPr>
              <w:t xml:space="preserve">Improvement are in touch with programmes to ensure peer records are compliant with GDPR. The vast majority of peer records meet requirements and conversations have now taken place and will continue with those outstanding. </w:t>
            </w:r>
            <w:r>
              <w:rPr>
                <w:rFonts w:cs="Arial"/>
                <w:color w:val="000000"/>
                <w:sz w:val="22"/>
                <w:szCs w:val="22"/>
              </w:rPr>
              <w:br/>
            </w:r>
            <w:r>
              <w:rPr>
                <w:rFonts w:cs="Arial"/>
                <w:color w:val="000000"/>
                <w:sz w:val="22"/>
                <w:szCs w:val="22"/>
              </w:rPr>
              <w:br/>
              <w:t>Partners in Care and Health have collated a complete list of Peers and Contractors and have begun to draft an online form allowing all records to be moved to the CRM to comply with GDPR. This work will be finalised by end of December. Usage of CRM will continue to be expanded to ensure our data records are accurate and stored appropriately.</w:t>
            </w:r>
          </w:p>
        </w:tc>
      </w:tr>
      <w:tr w:rsidR="00CE7292" w:rsidRPr="00ED40C1" w14:paraId="570AE4C7" w14:textId="7C3577E9" w:rsidTr="002A5F67">
        <w:trPr>
          <w:trHeight w:val="1243"/>
        </w:trPr>
        <w:tc>
          <w:tcPr>
            <w:tcW w:w="538" w:type="dxa"/>
            <w:shd w:val="clear" w:color="auto" w:fill="auto"/>
            <w:noWrap/>
            <w:hideMark/>
          </w:tcPr>
          <w:p w14:paraId="1AA988BD" w14:textId="77777777" w:rsidR="00CE7292" w:rsidRDefault="00CE7292" w:rsidP="00CE7292">
            <w:pPr>
              <w:widowControl/>
              <w:spacing w:after="0" w:line="240" w:lineRule="auto"/>
              <w:jc w:val="center"/>
              <w:rPr>
                <w:rFonts w:cs="Arial"/>
                <w:color w:val="000000"/>
                <w:sz w:val="22"/>
                <w:szCs w:val="22"/>
                <w:lang w:eastAsia="en-GB"/>
              </w:rPr>
            </w:pPr>
          </w:p>
          <w:p w14:paraId="5D014B67" w14:textId="65236A15" w:rsidR="00CE7292" w:rsidRPr="00ED40C1" w:rsidRDefault="00CE7292" w:rsidP="00CE7292">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25</w:t>
            </w:r>
          </w:p>
        </w:tc>
        <w:tc>
          <w:tcPr>
            <w:tcW w:w="3965" w:type="dxa"/>
          </w:tcPr>
          <w:p w14:paraId="22B6EB7D" w14:textId="77777777" w:rsidR="00CE7292" w:rsidRDefault="00CE7292" w:rsidP="00CE7292">
            <w:pPr>
              <w:widowControl/>
              <w:spacing w:after="0" w:line="240" w:lineRule="auto"/>
              <w:rPr>
                <w:rFonts w:cs="Arial"/>
                <w:color w:val="000000"/>
                <w:sz w:val="22"/>
                <w:szCs w:val="22"/>
                <w:lang w:eastAsia="en-GB"/>
              </w:rPr>
            </w:pPr>
          </w:p>
          <w:p w14:paraId="15B6A5C8" w14:textId="74EF7DB8" w:rsidR="00CE7292" w:rsidRPr="00ED40C1" w:rsidRDefault="00CE7292" w:rsidP="00CE7292">
            <w:pPr>
              <w:widowControl/>
              <w:spacing w:after="0" w:line="240" w:lineRule="auto"/>
              <w:rPr>
                <w:rFonts w:cs="Arial"/>
                <w:color w:val="000000"/>
                <w:sz w:val="22"/>
                <w:szCs w:val="22"/>
                <w:lang w:eastAsia="en-GB"/>
              </w:rPr>
            </w:pPr>
            <w:r w:rsidRPr="00ED40C1">
              <w:rPr>
                <w:rFonts w:cs="Arial"/>
                <w:color w:val="000000"/>
                <w:sz w:val="22"/>
                <w:szCs w:val="22"/>
                <w:lang w:eastAsia="en-GB"/>
              </w:rPr>
              <w:t>Develop a PGO/ Improvement Support Protocol to clarify roles and mutual expectations</w:t>
            </w:r>
          </w:p>
        </w:tc>
        <w:tc>
          <w:tcPr>
            <w:tcW w:w="2409" w:type="dxa"/>
            <w:tcBorders>
              <w:top w:val="nil"/>
              <w:left w:val="single" w:sz="4" w:space="0" w:color="auto"/>
              <w:bottom w:val="single" w:sz="4" w:space="0" w:color="auto"/>
              <w:right w:val="single" w:sz="4" w:space="0" w:color="auto"/>
            </w:tcBorders>
            <w:shd w:val="clear" w:color="000000" w:fill="92D050"/>
          </w:tcPr>
          <w:p w14:paraId="5B048B48" w14:textId="77777777" w:rsidR="000A6759" w:rsidRDefault="000A6759" w:rsidP="00CE7292">
            <w:pPr>
              <w:widowControl/>
              <w:spacing w:after="0" w:line="240" w:lineRule="auto"/>
              <w:rPr>
                <w:rFonts w:cs="Arial"/>
                <w:color w:val="000000"/>
                <w:sz w:val="22"/>
                <w:szCs w:val="22"/>
              </w:rPr>
            </w:pPr>
          </w:p>
          <w:p w14:paraId="1B02AAB2" w14:textId="0E1F1F68" w:rsidR="00CE7292" w:rsidRPr="00ED40C1" w:rsidRDefault="00CE7292" w:rsidP="00CE7292">
            <w:pPr>
              <w:widowControl/>
              <w:spacing w:after="0" w:line="240" w:lineRule="auto"/>
              <w:rPr>
                <w:rFonts w:cs="Arial"/>
                <w:color w:val="000000"/>
                <w:sz w:val="22"/>
                <w:szCs w:val="22"/>
                <w:lang w:eastAsia="en-GB"/>
              </w:rPr>
            </w:pPr>
            <w:r>
              <w:rPr>
                <w:rFonts w:cs="Arial"/>
                <w:color w:val="000000"/>
                <w:sz w:val="22"/>
                <w:szCs w:val="22"/>
              </w:rPr>
              <w:t xml:space="preserve">End December 23 - Complete </w:t>
            </w:r>
          </w:p>
        </w:tc>
        <w:tc>
          <w:tcPr>
            <w:tcW w:w="4253" w:type="dxa"/>
            <w:shd w:val="clear" w:color="auto" w:fill="auto"/>
            <w:hideMark/>
          </w:tcPr>
          <w:p w14:paraId="5245B6C5" w14:textId="77777777" w:rsidR="00CE7292" w:rsidRDefault="00CE7292" w:rsidP="00CE7292">
            <w:pPr>
              <w:widowControl/>
              <w:spacing w:after="0" w:line="240" w:lineRule="auto"/>
              <w:rPr>
                <w:rFonts w:cs="Arial"/>
                <w:color w:val="000000"/>
                <w:sz w:val="22"/>
                <w:szCs w:val="22"/>
                <w:lang w:eastAsia="en-GB"/>
              </w:rPr>
            </w:pPr>
          </w:p>
          <w:p w14:paraId="1C3F2145" w14:textId="77777777" w:rsidR="00CE7292" w:rsidRDefault="00CE7292" w:rsidP="00CE7292">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A protocol will be developed based on learning and insight gathered as a result of the delivery of the overall peer support review actions. </w:t>
            </w:r>
          </w:p>
          <w:p w14:paraId="505B3B9D" w14:textId="578173AA" w:rsidR="00CE7292" w:rsidRPr="00ED40C1" w:rsidRDefault="00CE7292" w:rsidP="00CE7292">
            <w:pPr>
              <w:widowControl/>
              <w:spacing w:after="0" w:line="240" w:lineRule="auto"/>
              <w:rPr>
                <w:rFonts w:cs="Arial"/>
                <w:color w:val="000000"/>
                <w:sz w:val="22"/>
                <w:szCs w:val="22"/>
                <w:lang w:eastAsia="en-GB"/>
              </w:rPr>
            </w:pPr>
          </w:p>
        </w:tc>
        <w:tc>
          <w:tcPr>
            <w:tcW w:w="4252" w:type="dxa"/>
            <w:tcBorders>
              <w:top w:val="single" w:sz="4" w:space="0" w:color="000000" w:themeColor="text1"/>
              <w:left w:val="single" w:sz="4" w:space="0" w:color="auto"/>
              <w:bottom w:val="single" w:sz="4" w:space="0" w:color="auto"/>
              <w:right w:val="single" w:sz="4" w:space="0" w:color="auto"/>
            </w:tcBorders>
            <w:shd w:val="clear" w:color="auto" w:fill="auto"/>
          </w:tcPr>
          <w:p w14:paraId="5BB02A65" w14:textId="77777777" w:rsidR="000A6759" w:rsidRDefault="000A6759" w:rsidP="00CE7292">
            <w:pPr>
              <w:widowControl/>
              <w:spacing w:after="0" w:line="240" w:lineRule="auto"/>
              <w:rPr>
                <w:rFonts w:cs="Arial"/>
                <w:color w:val="000000"/>
                <w:sz w:val="22"/>
                <w:szCs w:val="22"/>
              </w:rPr>
            </w:pPr>
          </w:p>
          <w:p w14:paraId="69D43C6D" w14:textId="77777777" w:rsidR="000A6759" w:rsidRDefault="00CE7292" w:rsidP="00CE7292">
            <w:pPr>
              <w:widowControl/>
              <w:spacing w:after="0" w:line="240" w:lineRule="auto"/>
              <w:rPr>
                <w:rFonts w:cs="Arial"/>
                <w:color w:val="000000"/>
                <w:sz w:val="22"/>
                <w:szCs w:val="22"/>
              </w:rPr>
            </w:pPr>
            <w:r>
              <w:rPr>
                <w:rFonts w:cs="Arial"/>
                <w:color w:val="000000"/>
                <w:sz w:val="22"/>
                <w:szCs w:val="22"/>
              </w:rPr>
              <w:t>An improvement protocol has been drafted and shared for agreement with PGOs and lead members. The protocol consists of a series of commitments to improve operations between improvement and PGOs and ensure relevant work is joined up where appropriate. The protocol also clarifies clear roles between improvement and PGO of shared actions.</w:t>
            </w:r>
          </w:p>
          <w:p w14:paraId="2A461CEF" w14:textId="6DEE4B86" w:rsidR="00CE7292" w:rsidRDefault="00CE7292" w:rsidP="00CE7292">
            <w:pPr>
              <w:widowControl/>
              <w:spacing w:after="0" w:line="240" w:lineRule="auto"/>
              <w:rPr>
                <w:rFonts w:cs="Arial"/>
                <w:color w:val="000000"/>
                <w:sz w:val="22"/>
                <w:szCs w:val="22"/>
              </w:rPr>
            </w:pPr>
            <w:r>
              <w:rPr>
                <w:rFonts w:cs="Arial"/>
                <w:color w:val="000000"/>
                <w:sz w:val="22"/>
                <w:szCs w:val="22"/>
              </w:rPr>
              <w:t xml:space="preserve"> </w:t>
            </w:r>
          </w:p>
        </w:tc>
      </w:tr>
      <w:tr w:rsidR="00CE7292" w:rsidRPr="00ED40C1" w14:paraId="74B9D246" w14:textId="4C7F38B5" w:rsidTr="00F2769E">
        <w:trPr>
          <w:trHeight w:val="3251"/>
        </w:trPr>
        <w:tc>
          <w:tcPr>
            <w:tcW w:w="538" w:type="dxa"/>
            <w:shd w:val="clear" w:color="auto" w:fill="auto"/>
            <w:noWrap/>
            <w:hideMark/>
          </w:tcPr>
          <w:p w14:paraId="6876EFF5" w14:textId="77777777" w:rsidR="00CE7292" w:rsidRDefault="00CE7292" w:rsidP="00CE7292">
            <w:pPr>
              <w:widowControl/>
              <w:spacing w:after="0" w:line="240" w:lineRule="auto"/>
              <w:jc w:val="center"/>
              <w:rPr>
                <w:rFonts w:cs="Arial"/>
                <w:color w:val="000000"/>
                <w:sz w:val="22"/>
                <w:szCs w:val="22"/>
                <w:lang w:eastAsia="en-GB"/>
              </w:rPr>
            </w:pPr>
          </w:p>
          <w:p w14:paraId="57F791F7" w14:textId="31320F05" w:rsidR="00CE7292" w:rsidRPr="00ED40C1" w:rsidRDefault="00CE7292" w:rsidP="00CE7292">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26</w:t>
            </w:r>
          </w:p>
        </w:tc>
        <w:tc>
          <w:tcPr>
            <w:tcW w:w="3965" w:type="dxa"/>
          </w:tcPr>
          <w:p w14:paraId="550EBB3E" w14:textId="77777777" w:rsidR="00CE7292" w:rsidRDefault="00CE7292" w:rsidP="00CE7292">
            <w:pPr>
              <w:widowControl/>
              <w:spacing w:after="0" w:line="240" w:lineRule="auto"/>
              <w:rPr>
                <w:rFonts w:cs="Arial"/>
                <w:color w:val="000000"/>
                <w:sz w:val="22"/>
                <w:szCs w:val="22"/>
                <w:lang w:eastAsia="en-GB"/>
              </w:rPr>
            </w:pPr>
          </w:p>
          <w:p w14:paraId="184C760F" w14:textId="78931C14" w:rsidR="00CE7292" w:rsidRDefault="00CE7292" w:rsidP="00CE7292">
            <w:pPr>
              <w:widowControl/>
              <w:spacing w:after="0" w:line="240" w:lineRule="auto"/>
              <w:rPr>
                <w:rFonts w:cs="Arial"/>
                <w:color w:val="000000"/>
                <w:sz w:val="22"/>
                <w:szCs w:val="22"/>
                <w:lang w:eastAsia="en-GB"/>
              </w:rPr>
            </w:pPr>
            <w:r w:rsidRPr="00ED40C1">
              <w:rPr>
                <w:rFonts w:cs="Arial"/>
                <w:color w:val="000000"/>
                <w:sz w:val="22"/>
                <w:szCs w:val="22"/>
                <w:lang w:eastAsia="en-GB"/>
              </w:rPr>
              <w:t>Support the regular updating of member peer profiles through:</w:t>
            </w:r>
          </w:p>
          <w:p w14:paraId="3EA92F84" w14:textId="77777777" w:rsidR="00CE7292" w:rsidRDefault="00CE7292" w:rsidP="00CE7292">
            <w:pPr>
              <w:widowControl/>
              <w:spacing w:after="0" w:line="240" w:lineRule="auto"/>
              <w:rPr>
                <w:rFonts w:cs="Arial"/>
                <w:color w:val="000000"/>
                <w:sz w:val="22"/>
                <w:szCs w:val="22"/>
                <w:lang w:eastAsia="en-GB"/>
              </w:rPr>
            </w:pPr>
          </w:p>
          <w:p w14:paraId="4A832C3B" w14:textId="77247C0E" w:rsidR="00CE7292" w:rsidRDefault="00CE7292" w:rsidP="00CE7292">
            <w:pPr>
              <w:pStyle w:val="ListParagraph"/>
              <w:widowControl/>
              <w:numPr>
                <w:ilvl w:val="0"/>
                <w:numId w:val="29"/>
              </w:numPr>
              <w:spacing w:after="0" w:line="240" w:lineRule="auto"/>
              <w:rPr>
                <w:rFonts w:cs="Arial"/>
                <w:color w:val="000000"/>
                <w:sz w:val="22"/>
                <w:szCs w:val="22"/>
                <w:lang w:eastAsia="en-GB"/>
              </w:rPr>
            </w:pPr>
            <w:r>
              <w:rPr>
                <w:rFonts w:cs="Arial"/>
                <w:color w:val="000000"/>
                <w:sz w:val="22"/>
                <w:szCs w:val="22"/>
                <w:lang w:eastAsia="en-GB"/>
              </w:rPr>
              <w:t>A</w:t>
            </w:r>
            <w:r w:rsidRPr="000D42E5">
              <w:rPr>
                <w:rFonts w:cs="Arial"/>
                <w:color w:val="000000"/>
                <w:sz w:val="22"/>
                <w:szCs w:val="22"/>
                <w:lang w:eastAsia="en-GB"/>
              </w:rPr>
              <w:t>greeing common standard for frequency of updates</w:t>
            </w:r>
          </w:p>
          <w:p w14:paraId="4FA78B3E" w14:textId="2D27D1DF" w:rsidR="00CE7292" w:rsidRPr="000D42E5" w:rsidRDefault="00CE7292" w:rsidP="00CE7292">
            <w:pPr>
              <w:pStyle w:val="ListParagraph"/>
              <w:widowControl/>
              <w:numPr>
                <w:ilvl w:val="0"/>
                <w:numId w:val="29"/>
              </w:numPr>
              <w:spacing w:after="0" w:line="240" w:lineRule="auto"/>
              <w:rPr>
                <w:rFonts w:cs="Arial"/>
                <w:color w:val="000000"/>
                <w:sz w:val="22"/>
                <w:szCs w:val="22"/>
                <w:lang w:eastAsia="en-GB"/>
              </w:rPr>
            </w:pPr>
            <w:r>
              <w:rPr>
                <w:rFonts w:cs="Arial"/>
                <w:color w:val="000000"/>
                <w:sz w:val="22"/>
                <w:szCs w:val="22"/>
                <w:lang w:eastAsia="en-GB"/>
              </w:rPr>
              <w:t>A</w:t>
            </w:r>
            <w:r w:rsidRPr="000D42E5">
              <w:rPr>
                <w:rFonts w:cs="Arial"/>
                <w:color w:val="000000"/>
                <w:sz w:val="22"/>
                <w:szCs w:val="22"/>
                <w:lang w:eastAsia="en-GB"/>
              </w:rPr>
              <w:t>gree a solution to automate the update process</w:t>
            </w:r>
          </w:p>
        </w:tc>
        <w:tc>
          <w:tcPr>
            <w:tcW w:w="2409" w:type="dxa"/>
            <w:tcBorders>
              <w:top w:val="nil"/>
              <w:left w:val="single" w:sz="4" w:space="0" w:color="auto"/>
              <w:bottom w:val="single" w:sz="4" w:space="0" w:color="auto"/>
              <w:right w:val="single" w:sz="4" w:space="0" w:color="auto"/>
            </w:tcBorders>
            <w:shd w:val="clear" w:color="auto" w:fill="auto"/>
          </w:tcPr>
          <w:p w14:paraId="6995B38B" w14:textId="58603354" w:rsidR="00CE7292" w:rsidRPr="00ED40C1" w:rsidRDefault="00CE7292" w:rsidP="00CE7292">
            <w:pPr>
              <w:widowControl/>
              <w:spacing w:after="0" w:line="240" w:lineRule="auto"/>
              <w:rPr>
                <w:rFonts w:cs="Arial"/>
                <w:color w:val="000000"/>
                <w:sz w:val="22"/>
                <w:szCs w:val="22"/>
                <w:lang w:eastAsia="en-GB"/>
              </w:rPr>
            </w:pPr>
            <w:r>
              <w:rPr>
                <w:rFonts w:cs="Arial"/>
                <w:color w:val="000000"/>
                <w:sz w:val="22"/>
                <w:szCs w:val="22"/>
              </w:rPr>
              <w:br/>
              <w:t>Will be live in January 2024</w:t>
            </w:r>
          </w:p>
        </w:tc>
        <w:tc>
          <w:tcPr>
            <w:tcW w:w="4253" w:type="dxa"/>
            <w:shd w:val="clear" w:color="auto" w:fill="auto"/>
            <w:hideMark/>
          </w:tcPr>
          <w:p w14:paraId="7DA518A7" w14:textId="77777777" w:rsidR="00CE7292" w:rsidRDefault="00CE7292" w:rsidP="00CE7292">
            <w:pPr>
              <w:widowControl/>
              <w:spacing w:after="0" w:line="240" w:lineRule="auto"/>
              <w:rPr>
                <w:rFonts w:cs="Arial"/>
                <w:color w:val="000000"/>
                <w:sz w:val="22"/>
                <w:szCs w:val="22"/>
                <w:lang w:eastAsia="en-GB"/>
              </w:rPr>
            </w:pPr>
          </w:p>
          <w:p w14:paraId="00466A8E" w14:textId="48168289" w:rsidR="00CE7292" w:rsidRPr="00ED40C1" w:rsidRDefault="00CE7292" w:rsidP="00CE7292">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A proposed technical solution (in two phases) to prompt member peers to update their peer profiles online has been designed: the Political Group Offices will be asked to approve the approach prior to implementation. Measures to better monitor overall peer activity, including training and payments, will be introduced in line with work on processes to ensure more effect monitoring and mentoring delivery. </w:t>
            </w:r>
          </w:p>
          <w:p w14:paraId="483C52B1" w14:textId="77777777" w:rsidR="00CE7292" w:rsidRPr="00ED40C1" w:rsidRDefault="00CE7292" w:rsidP="00CE7292">
            <w:pPr>
              <w:widowControl/>
              <w:spacing w:after="0" w:line="240" w:lineRule="auto"/>
              <w:rPr>
                <w:rFonts w:cs="Arial"/>
                <w:color w:val="000000"/>
                <w:sz w:val="22"/>
                <w:szCs w:val="22"/>
                <w:lang w:eastAsia="en-GB"/>
              </w:rPr>
            </w:pPr>
          </w:p>
          <w:p w14:paraId="0DFB059B" w14:textId="65BD0292" w:rsidR="00CE7292" w:rsidRDefault="00CE7292" w:rsidP="00CE7292">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The proposed solution is working on the basis of a </w:t>
            </w:r>
            <w:r>
              <w:rPr>
                <w:rFonts w:cs="Arial"/>
                <w:color w:val="000000"/>
                <w:sz w:val="22"/>
                <w:szCs w:val="22"/>
                <w:lang w:eastAsia="en-GB"/>
              </w:rPr>
              <w:t>r</w:t>
            </w:r>
            <w:r w:rsidRPr="00ED40C1">
              <w:rPr>
                <w:rFonts w:cs="Arial"/>
                <w:color w:val="000000"/>
                <w:sz w:val="22"/>
                <w:szCs w:val="22"/>
                <w:lang w:eastAsia="en-GB"/>
              </w:rPr>
              <w:t>olling</w:t>
            </w:r>
            <w:r>
              <w:rPr>
                <w:rFonts w:cs="Arial"/>
                <w:color w:val="000000"/>
                <w:sz w:val="22"/>
                <w:szCs w:val="22"/>
                <w:lang w:eastAsia="en-GB"/>
              </w:rPr>
              <w:t xml:space="preserve"> </w:t>
            </w:r>
            <w:r w:rsidRPr="00ED40C1">
              <w:rPr>
                <w:rFonts w:cs="Arial"/>
                <w:color w:val="000000"/>
                <w:sz w:val="22"/>
                <w:szCs w:val="22"/>
                <w:lang w:eastAsia="en-GB"/>
              </w:rPr>
              <w:t>12</w:t>
            </w:r>
            <w:r>
              <w:rPr>
                <w:rFonts w:cs="Arial"/>
                <w:color w:val="000000"/>
                <w:sz w:val="22"/>
                <w:szCs w:val="22"/>
                <w:lang w:eastAsia="en-GB"/>
              </w:rPr>
              <w:t>-</w:t>
            </w:r>
            <w:r w:rsidRPr="00ED40C1">
              <w:rPr>
                <w:rFonts w:cs="Arial"/>
                <w:color w:val="000000"/>
                <w:sz w:val="22"/>
                <w:szCs w:val="22"/>
                <w:lang w:eastAsia="en-GB"/>
              </w:rPr>
              <w:t xml:space="preserve">month update across member peer profiles. </w:t>
            </w:r>
          </w:p>
          <w:p w14:paraId="1F189506" w14:textId="77777777" w:rsidR="000A6759" w:rsidRDefault="000A6759" w:rsidP="00CE7292">
            <w:pPr>
              <w:widowControl/>
              <w:spacing w:after="0" w:line="240" w:lineRule="auto"/>
              <w:rPr>
                <w:rFonts w:cs="Arial"/>
                <w:color w:val="000000"/>
                <w:sz w:val="22"/>
                <w:szCs w:val="22"/>
                <w:lang w:eastAsia="en-GB"/>
              </w:rPr>
            </w:pPr>
          </w:p>
          <w:p w14:paraId="2F15DC86" w14:textId="41AFBD39" w:rsidR="00CE7292" w:rsidRPr="00ED40C1" w:rsidRDefault="00CE7292" w:rsidP="00CE7292">
            <w:pPr>
              <w:widowControl/>
              <w:spacing w:after="0" w:line="240" w:lineRule="auto"/>
              <w:rPr>
                <w:rFonts w:cs="Arial"/>
                <w:color w:val="000000"/>
                <w:sz w:val="22"/>
                <w:szCs w:val="22"/>
                <w:lang w:eastAsia="en-GB"/>
              </w:rPr>
            </w:pPr>
          </w:p>
        </w:tc>
        <w:tc>
          <w:tcPr>
            <w:tcW w:w="4252" w:type="dxa"/>
            <w:tcBorders>
              <w:top w:val="nil"/>
              <w:left w:val="single" w:sz="4" w:space="0" w:color="auto"/>
              <w:bottom w:val="single" w:sz="4" w:space="0" w:color="auto"/>
              <w:right w:val="single" w:sz="4" w:space="0" w:color="auto"/>
            </w:tcBorders>
            <w:shd w:val="clear" w:color="auto" w:fill="auto"/>
          </w:tcPr>
          <w:p w14:paraId="47AF66F3" w14:textId="613FC031" w:rsidR="00CE7292" w:rsidRDefault="00CE7292" w:rsidP="00CE7292">
            <w:pPr>
              <w:widowControl/>
              <w:spacing w:after="0" w:line="240" w:lineRule="auto"/>
              <w:rPr>
                <w:rFonts w:cs="Arial"/>
                <w:color w:val="000000"/>
                <w:sz w:val="22"/>
                <w:szCs w:val="22"/>
                <w:lang w:eastAsia="en-GB"/>
              </w:rPr>
            </w:pPr>
            <w:r>
              <w:rPr>
                <w:rFonts w:cs="Arial"/>
                <w:color w:val="000000"/>
                <w:sz w:val="22"/>
                <w:szCs w:val="22"/>
              </w:rPr>
              <w:br/>
              <w:t>The proposed solution is working on the basis of a rolling</w:t>
            </w:r>
            <w:r w:rsidR="000A6759">
              <w:rPr>
                <w:rFonts w:cs="Arial"/>
                <w:color w:val="000000"/>
                <w:sz w:val="22"/>
                <w:szCs w:val="22"/>
              </w:rPr>
              <w:t xml:space="preserve"> 12-month</w:t>
            </w:r>
            <w:r>
              <w:rPr>
                <w:rFonts w:cs="Arial"/>
                <w:color w:val="000000"/>
                <w:sz w:val="22"/>
                <w:szCs w:val="22"/>
              </w:rPr>
              <w:t xml:space="preserve"> update across member peer profiles. </w:t>
            </w:r>
            <w:r>
              <w:rPr>
                <w:rFonts w:cs="Arial"/>
                <w:color w:val="000000"/>
                <w:sz w:val="22"/>
                <w:szCs w:val="22"/>
              </w:rPr>
              <w:br/>
            </w:r>
            <w:r>
              <w:rPr>
                <w:rFonts w:cs="Arial"/>
                <w:color w:val="000000"/>
                <w:sz w:val="22"/>
                <w:szCs w:val="22"/>
              </w:rPr>
              <w:br/>
              <w:t>The work on the software development for the updating of peer profiles is on track for completion by end of December (see action 1) following a commissioning process and necessary testing.  We are planning to schedule a session for the PGOs to review it, so they understand how they support their member peers to use it, in early January, after which it will ‘go live’.</w:t>
            </w:r>
          </w:p>
        </w:tc>
      </w:tr>
      <w:tr w:rsidR="00CE7292" w:rsidRPr="00ED40C1" w14:paraId="195FEE2B" w14:textId="4095DD5C" w:rsidTr="000A6759">
        <w:trPr>
          <w:trHeight w:val="1686"/>
        </w:trPr>
        <w:tc>
          <w:tcPr>
            <w:tcW w:w="538" w:type="dxa"/>
            <w:shd w:val="clear" w:color="auto" w:fill="auto"/>
            <w:noWrap/>
            <w:hideMark/>
          </w:tcPr>
          <w:p w14:paraId="2D58532B" w14:textId="77777777" w:rsidR="00CE7292" w:rsidRDefault="00CE7292" w:rsidP="00CE7292">
            <w:pPr>
              <w:widowControl/>
              <w:spacing w:after="0" w:line="240" w:lineRule="auto"/>
              <w:jc w:val="center"/>
              <w:rPr>
                <w:rFonts w:cs="Arial"/>
                <w:color w:val="000000"/>
                <w:sz w:val="22"/>
                <w:szCs w:val="22"/>
                <w:lang w:eastAsia="en-GB"/>
              </w:rPr>
            </w:pPr>
          </w:p>
          <w:p w14:paraId="17C4C038" w14:textId="05E7EC13" w:rsidR="00CE7292" w:rsidRPr="00ED40C1" w:rsidRDefault="00CE7292" w:rsidP="00CE7292">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27</w:t>
            </w:r>
          </w:p>
        </w:tc>
        <w:tc>
          <w:tcPr>
            <w:tcW w:w="3965" w:type="dxa"/>
          </w:tcPr>
          <w:p w14:paraId="49B37DA4" w14:textId="77777777" w:rsidR="00CE7292" w:rsidRDefault="00CE7292" w:rsidP="00CE7292">
            <w:pPr>
              <w:widowControl/>
              <w:spacing w:after="0" w:line="240" w:lineRule="auto"/>
              <w:rPr>
                <w:rFonts w:cs="Arial"/>
                <w:color w:val="000000"/>
                <w:sz w:val="22"/>
                <w:szCs w:val="22"/>
                <w:lang w:eastAsia="en-GB"/>
              </w:rPr>
            </w:pPr>
          </w:p>
          <w:p w14:paraId="720ED053" w14:textId="1A444FBB" w:rsidR="00CE7292" w:rsidRPr="00ED40C1" w:rsidRDefault="00CE7292" w:rsidP="00CE7292">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Agree a standard timescale for PGO response to peer requests and resilience arrangements </w:t>
            </w:r>
          </w:p>
        </w:tc>
        <w:tc>
          <w:tcPr>
            <w:tcW w:w="2409" w:type="dxa"/>
            <w:tcBorders>
              <w:top w:val="single" w:sz="4" w:space="0" w:color="000000" w:themeColor="text1"/>
              <w:left w:val="single" w:sz="4" w:space="0" w:color="auto"/>
              <w:bottom w:val="single" w:sz="4" w:space="0" w:color="auto"/>
              <w:right w:val="single" w:sz="4" w:space="0" w:color="auto"/>
            </w:tcBorders>
            <w:shd w:val="clear" w:color="000000" w:fill="92D050"/>
          </w:tcPr>
          <w:p w14:paraId="1A7B2AB1" w14:textId="77777777" w:rsidR="000A6759" w:rsidRDefault="000A6759" w:rsidP="00CE7292">
            <w:pPr>
              <w:widowControl/>
              <w:spacing w:after="0" w:line="240" w:lineRule="auto"/>
              <w:rPr>
                <w:rFonts w:cs="Arial"/>
                <w:color w:val="000000"/>
                <w:sz w:val="22"/>
                <w:szCs w:val="22"/>
              </w:rPr>
            </w:pPr>
          </w:p>
          <w:p w14:paraId="3D5AF1E5" w14:textId="754CB2FB" w:rsidR="00CE7292" w:rsidRPr="00ED40C1" w:rsidRDefault="00CE7292" w:rsidP="00CE7292">
            <w:pPr>
              <w:widowControl/>
              <w:spacing w:after="0" w:line="240" w:lineRule="auto"/>
              <w:rPr>
                <w:rFonts w:cs="Arial"/>
                <w:color w:val="000000"/>
                <w:sz w:val="22"/>
                <w:szCs w:val="22"/>
                <w:lang w:eastAsia="en-GB"/>
              </w:rPr>
            </w:pPr>
            <w:r>
              <w:rPr>
                <w:rFonts w:cs="Arial"/>
                <w:color w:val="000000"/>
                <w:sz w:val="22"/>
                <w:szCs w:val="22"/>
              </w:rPr>
              <w:t xml:space="preserve">End of May 23 - Complete </w:t>
            </w:r>
          </w:p>
        </w:tc>
        <w:tc>
          <w:tcPr>
            <w:tcW w:w="4253" w:type="dxa"/>
            <w:shd w:val="clear" w:color="auto" w:fill="auto"/>
            <w:hideMark/>
          </w:tcPr>
          <w:p w14:paraId="3406A447" w14:textId="77777777" w:rsidR="00CE7292" w:rsidRDefault="00CE7292" w:rsidP="00CE7292">
            <w:pPr>
              <w:widowControl/>
              <w:spacing w:after="0" w:line="240" w:lineRule="auto"/>
              <w:rPr>
                <w:rFonts w:cs="Arial"/>
                <w:color w:val="000000"/>
                <w:sz w:val="22"/>
                <w:szCs w:val="22"/>
                <w:lang w:eastAsia="en-GB"/>
              </w:rPr>
            </w:pPr>
          </w:p>
          <w:p w14:paraId="5F240A21" w14:textId="2F7DD492" w:rsidR="00CE7292" w:rsidRDefault="00CE7292" w:rsidP="00CE7292">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In the February 2022 meeting, a standard timescale of 10 days was agreed with Political Group Offices to respond to peer requests and resilience arrangements. Work to be carried out through wider peer support review actions to effectively monitor and regulate this. </w:t>
            </w:r>
          </w:p>
          <w:p w14:paraId="0950A5EE" w14:textId="77777777" w:rsidR="00CE7292" w:rsidRDefault="00CE7292" w:rsidP="00CE7292">
            <w:pPr>
              <w:widowControl/>
              <w:spacing w:after="0" w:line="240" w:lineRule="auto"/>
              <w:rPr>
                <w:rFonts w:cs="Arial"/>
                <w:color w:val="000000"/>
                <w:sz w:val="22"/>
                <w:szCs w:val="22"/>
                <w:lang w:eastAsia="en-GB"/>
              </w:rPr>
            </w:pPr>
          </w:p>
          <w:p w14:paraId="64FEADD7" w14:textId="23286128" w:rsidR="00CE7292" w:rsidRPr="00ED40C1" w:rsidRDefault="00CE7292" w:rsidP="00CE7292">
            <w:pPr>
              <w:widowControl/>
              <w:spacing w:after="0" w:line="240" w:lineRule="auto"/>
              <w:rPr>
                <w:rFonts w:cs="Arial"/>
                <w:color w:val="000000"/>
                <w:sz w:val="22"/>
                <w:szCs w:val="22"/>
                <w:lang w:eastAsia="en-GB"/>
              </w:rPr>
            </w:pPr>
          </w:p>
        </w:tc>
        <w:tc>
          <w:tcPr>
            <w:tcW w:w="4252" w:type="dxa"/>
            <w:tcBorders>
              <w:top w:val="single" w:sz="4" w:space="0" w:color="000000" w:themeColor="text1"/>
              <w:left w:val="single" w:sz="4" w:space="0" w:color="auto"/>
              <w:bottom w:val="single" w:sz="4" w:space="0" w:color="auto"/>
              <w:right w:val="single" w:sz="4" w:space="0" w:color="auto"/>
            </w:tcBorders>
            <w:shd w:val="clear" w:color="auto" w:fill="auto"/>
          </w:tcPr>
          <w:p w14:paraId="3330E1A1" w14:textId="77777777" w:rsidR="000A6759" w:rsidRDefault="000A6759" w:rsidP="00CE7292">
            <w:pPr>
              <w:widowControl/>
              <w:spacing w:after="0" w:line="240" w:lineRule="auto"/>
              <w:rPr>
                <w:rFonts w:cs="Arial"/>
                <w:color w:val="000000"/>
                <w:sz w:val="22"/>
                <w:szCs w:val="22"/>
              </w:rPr>
            </w:pPr>
          </w:p>
          <w:p w14:paraId="5059D7F4" w14:textId="0D19D5EF" w:rsidR="00CE7292" w:rsidRDefault="00CE7292" w:rsidP="00CE7292">
            <w:pPr>
              <w:widowControl/>
              <w:spacing w:after="0" w:line="240" w:lineRule="auto"/>
              <w:rPr>
                <w:rFonts w:cs="Arial"/>
                <w:color w:val="000000"/>
                <w:sz w:val="22"/>
                <w:szCs w:val="22"/>
                <w:lang w:eastAsia="en-GB"/>
              </w:rPr>
            </w:pPr>
            <w:r>
              <w:rPr>
                <w:rFonts w:cs="Arial"/>
                <w:color w:val="000000"/>
                <w:sz w:val="22"/>
                <w:szCs w:val="22"/>
              </w:rPr>
              <w:t xml:space="preserve">In the February 2022 meeting, a standard timescale of 10 days was agreed with Political Group Offices to respond to peer requests and resilience arrangements. Work to be carried out through improvement protocol to continue to effectively monitor and regulate this. </w:t>
            </w:r>
          </w:p>
        </w:tc>
      </w:tr>
      <w:tr w:rsidR="00CE7292" w:rsidRPr="00ED40C1" w14:paraId="175B6C06" w14:textId="09F349F6" w:rsidTr="000A6759">
        <w:trPr>
          <w:trHeight w:val="2032"/>
        </w:trPr>
        <w:tc>
          <w:tcPr>
            <w:tcW w:w="538" w:type="dxa"/>
            <w:shd w:val="clear" w:color="auto" w:fill="auto"/>
            <w:noWrap/>
            <w:hideMark/>
          </w:tcPr>
          <w:p w14:paraId="0A8F8E4B" w14:textId="77777777" w:rsidR="00CE7292" w:rsidRDefault="00CE7292" w:rsidP="00CE7292">
            <w:pPr>
              <w:widowControl/>
              <w:spacing w:after="0" w:line="240" w:lineRule="auto"/>
              <w:jc w:val="center"/>
              <w:rPr>
                <w:rFonts w:cs="Arial"/>
                <w:color w:val="000000"/>
                <w:sz w:val="22"/>
                <w:szCs w:val="22"/>
                <w:lang w:eastAsia="en-GB"/>
              </w:rPr>
            </w:pPr>
          </w:p>
          <w:p w14:paraId="1040B207" w14:textId="307B704A" w:rsidR="00CE7292" w:rsidRPr="00ED40C1" w:rsidRDefault="00CE7292" w:rsidP="00CE7292">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28</w:t>
            </w:r>
          </w:p>
        </w:tc>
        <w:tc>
          <w:tcPr>
            <w:tcW w:w="3965" w:type="dxa"/>
          </w:tcPr>
          <w:p w14:paraId="056D95C4" w14:textId="77777777" w:rsidR="00CE7292" w:rsidRDefault="00CE7292" w:rsidP="00CE7292">
            <w:pPr>
              <w:widowControl/>
              <w:spacing w:after="0" w:line="240" w:lineRule="auto"/>
              <w:rPr>
                <w:rFonts w:cs="Arial"/>
                <w:color w:val="000000"/>
                <w:sz w:val="22"/>
                <w:szCs w:val="22"/>
                <w:lang w:eastAsia="en-GB"/>
              </w:rPr>
            </w:pPr>
          </w:p>
          <w:p w14:paraId="1CFA782F" w14:textId="206DCAF2" w:rsidR="00CE7292" w:rsidRPr="00ED40C1" w:rsidRDefault="00CE7292" w:rsidP="00CE7292">
            <w:pPr>
              <w:widowControl/>
              <w:spacing w:after="0" w:line="240" w:lineRule="auto"/>
              <w:rPr>
                <w:rFonts w:cs="Arial"/>
                <w:color w:val="000000"/>
                <w:sz w:val="22"/>
                <w:szCs w:val="22"/>
                <w:lang w:eastAsia="en-GB"/>
              </w:rPr>
            </w:pPr>
            <w:r w:rsidRPr="00ED40C1">
              <w:rPr>
                <w:rFonts w:cs="Arial"/>
                <w:color w:val="000000"/>
                <w:sz w:val="22"/>
                <w:szCs w:val="22"/>
                <w:lang w:eastAsia="en-GB"/>
              </w:rPr>
              <w:t>Establish a consistent process for capturing and monitoring records of attendance at CPC and mentoring training</w:t>
            </w:r>
          </w:p>
        </w:tc>
        <w:tc>
          <w:tcPr>
            <w:tcW w:w="2409" w:type="dxa"/>
            <w:tcBorders>
              <w:top w:val="nil"/>
              <w:left w:val="single" w:sz="4" w:space="0" w:color="auto"/>
              <w:bottom w:val="single" w:sz="4" w:space="0" w:color="auto"/>
              <w:right w:val="single" w:sz="4" w:space="0" w:color="auto"/>
            </w:tcBorders>
            <w:shd w:val="clear" w:color="000000" w:fill="92D050"/>
          </w:tcPr>
          <w:p w14:paraId="53F04C33" w14:textId="77777777" w:rsidR="000A6759" w:rsidRDefault="000A6759" w:rsidP="00CE7292">
            <w:pPr>
              <w:widowControl/>
              <w:spacing w:after="0" w:line="240" w:lineRule="auto"/>
              <w:rPr>
                <w:rFonts w:cs="Arial"/>
                <w:color w:val="000000"/>
                <w:sz w:val="22"/>
                <w:szCs w:val="22"/>
              </w:rPr>
            </w:pPr>
          </w:p>
          <w:p w14:paraId="4FE15B0C" w14:textId="35C7FAE1" w:rsidR="00CE7292" w:rsidRPr="00ED40C1" w:rsidRDefault="00CE7292" w:rsidP="00CE7292">
            <w:pPr>
              <w:widowControl/>
              <w:spacing w:after="0" w:line="240" w:lineRule="auto"/>
              <w:rPr>
                <w:rFonts w:cs="Arial"/>
                <w:color w:val="000000"/>
                <w:sz w:val="22"/>
                <w:szCs w:val="22"/>
                <w:lang w:eastAsia="en-GB"/>
              </w:rPr>
            </w:pPr>
            <w:r>
              <w:rPr>
                <w:rFonts w:cs="Arial"/>
                <w:color w:val="000000"/>
                <w:sz w:val="22"/>
                <w:szCs w:val="22"/>
              </w:rPr>
              <w:t xml:space="preserve">End of May 23 - Complete </w:t>
            </w:r>
          </w:p>
        </w:tc>
        <w:tc>
          <w:tcPr>
            <w:tcW w:w="4253" w:type="dxa"/>
            <w:shd w:val="clear" w:color="auto" w:fill="auto"/>
            <w:hideMark/>
          </w:tcPr>
          <w:p w14:paraId="35EE3213" w14:textId="77777777" w:rsidR="00CE7292" w:rsidRDefault="00CE7292" w:rsidP="00CE7292">
            <w:pPr>
              <w:widowControl/>
              <w:spacing w:after="0" w:line="240" w:lineRule="auto"/>
              <w:rPr>
                <w:rFonts w:cs="Arial"/>
                <w:sz w:val="22"/>
                <w:szCs w:val="22"/>
                <w:lang w:eastAsia="en-GB"/>
              </w:rPr>
            </w:pPr>
          </w:p>
          <w:p w14:paraId="00B1F232" w14:textId="3BED05DC" w:rsidR="00CE7292" w:rsidRDefault="00CE7292" w:rsidP="00CE7292">
            <w:pPr>
              <w:widowControl/>
              <w:spacing w:after="0" w:line="240" w:lineRule="auto"/>
              <w:rPr>
                <w:rFonts w:cs="Arial"/>
                <w:sz w:val="22"/>
                <w:szCs w:val="22"/>
                <w:lang w:eastAsia="en-GB"/>
              </w:rPr>
            </w:pPr>
            <w:r w:rsidRPr="00ED40C1">
              <w:rPr>
                <w:rFonts w:cs="Arial"/>
                <w:sz w:val="22"/>
                <w:szCs w:val="22"/>
                <w:lang w:eastAsia="en-GB"/>
              </w:rPr>
              <w:t xml:space="preserve">A process is in place to capture attendance at mentoring training on CRM after each event, with the </w:t>
            </w:r>
            <w:r w:rsidR="00BD2824">
              <w:rPr>
                <w:rFonts w:cs="Arial"/>
                <w:sz w:val="22"/>
                <w:szCs w:val="22"/>
                <w:lang w:eastAsia="en-GB"/>
              </w:rPr>
              <w:t>las</w:t>
            </w:r>
            <w:r w:rsidRPr="00ED40C1">
              <w:rPr>
                <w:rFonts w:cs="Arial"/>
                <w:sz w:val="22"/>
                <w:szCs w:val="22"/>
                <w:lang w:eastAsia="en-GB"/>
              </w:rPr>
              <w:t xml:space="preserve">t taking place on the 31 May 2023. </w:t>
            </w:r>
            <w:r w:rsidRPr="00ED40C1">
              <w:rPr>
                <w:rFonts w:cs="Arial"/>
                <w:sz w:val="22"/>
                <w:szCs w:val="22"/>
                <w:lang w:eastAsia="en-GB"/>
              </w:rPr>
              <w:br/>
            </w:r>
            <w:r w:rsidRPr="00ED40C1">
              <w:rPr>
                <w:rFonts w:cs="Arial"/>
                <w:sz w:val="22"/>
                <w:szCs w:val="22"/>
                <w:lang w:eastAsia="en-GB"/>
              </w:rPr>
              <w:br/>
              <w:t>A process is already in place for logging attendance of CPC Peer Training on CRM</w:t>
            </w:r>
            <w:r w:rsidR="005B4D14">
              <w:rPr>
                <w:rFonts w:cs="Arial"/>
                <w:sz w:val="22"/>
                <w:szCs w:val="22"/>
                <w:lang w:eastAsia="en-GB"/>
              </w:rPr>
              <w:t>.</w:t>
            </w:r>
          </w:p>
          <w:p w14:paraId="066F40B1" w14:textId="77777777" w:rsidR="00BD2824" w:rsidRDefault="00BD2824" w:rsidP="00CE7292">
            <w:pPr>
              <w:widowControl/>
              <w:spacing w:after="0" w:line="240" w:lineRule="auto"/>
              <w:rPr>
                <w:rFonts w:cs="Arial"/>
                <w:sz w:val="22"/>
                <w:szCs w:val="22"/>
                <w:lang w:eastAsia="en-GB"/>
              </w:rPr>
            </w:pPr>
          </w:p>
          <w:p w14:paraId="136EA923" w14:textId="44A81ECA" w:rsidR="000A6759" w:rsidRPr="00ED40C1" w:rsidRDefault="000A6759" w:rsidP="00CE7292">
            <w:pPr>
              <w:widowControl/>
              <w:spacing w:after="0" w:line="240" w:lineRule="auto"/>
              <w:rPr>
                <w:rFonts w:cs="Arial"/>
                <w:sz w:val="22"/>
                <w:szCs w:val="22"/>
                <w:lang w:eastAsia="en-GB"/>
              </w:rPr>
            </w:pPr>
          </w:p>
        </w:tc>
        <w:tc>
          <w:tcPr>
            <w:tcW w:w="4252" w:type="dxa"/>
            <w:tcBorders>
              <w:top w:val="nil"/>
              <w:left w:val="single" w:sz="4" w:space="0" w:color="auto"/>
              <w:bottom w:val="single" w:sz="4" w:space="0" w:color="auto"/>
              <w:right w:val="single" w:sz="4" w:space="0" w:color="000000" w:themeColor="text1"/>
            </w:tcBorders>
            <w:shd w:val="clear" w:color="auto" w:fill="auto"/>
          </w:tcPr>
          <w:p w14:paraId="5AD8447B" w14:textId="77777777" w:rsidR="000A6759" w:rsidRDefault="000A6759" w:rsidP="00CE7292">
            <w:pPr>
              <w:widowControl/>
              <w:spacing w:after="0" w:line="240" w:lineRule="auto"/>
              <w:rPr>
                <w:rFonts w:cs="Arial"/>
                <w:color w:val="000000"/>
                <w:sz w:val="22"/>
                <w:szCs w:val="22"/>
              </w:rPr>
            </w:pPr>
          </w:p>
          <w:p w14:paraId="55692966" w14:textId="47DE72F5" w:rsidR="00CE7292" w:rsidRDefault="00CE7292" w:rsidP="00CE7292">
            <w:pPr>
              <w:widowControl/>
              <w:spacing w:after="0" w:line="240" w:lineRule="auto"/>
              <w:rPr>
                <w:rFonts w:cs="Arial"/>
                <w:sz w:val="22"/>
                <w:szCs w:val="22"/>
                <w:lang w:eastAsia="en-GB"/>
              </w:rPr>
            </w:pPr>
            <w:r>
              <w:rPr>
                <w:rFonts w:cs="Arial"/>
                <w:color w:val="000000"/>
                <w:sz w:val="22"/>
                <w:szCs w:val="22"/>
              </w:rPr>
              <w:t>A process is in place to capture attendance at mentoring training on CRM after each event.</w:t>
            </w:r>
            <w:r>
              <w:rPr>
                <w:rFonts w:cs="Arial"/>
                <w:color w:val="000000"/>
                <w:sz w:val="22"/>
                <w:szCs w:val="22"/>
              </w:rPr>
              <w:br/>
            </w:r>
            <w:r>
              <w:rPr>
                <w:rFonts w:cs="Arial"/>
                <w:color w:val="000000"/>
                <w:sz w:val="22"/>
                <w:szCs w:val="22"/>
              </w:rPr>
              <w:br/>
              <w:t>A process is already in place for logging attendance of CPC Peer Training on CRM</w:t>
            </w:r>
            <w:r w:rsidR="005B4D14">
              <w:rPr>
                <w:rFonts w:cs="Arial"/>
                <w:color w:val="000000"/>
                <w:sz w:val="22"/>
                <w:szCs w:val="22"/>
              </w:rPr>
              <w:t>.</w:t>
            </w:r>
          </w:p>
        </w:tc>
      </w:tr>
      <w:tr w:rsidR="00CE7292" w:rsidRPr="00ED40C1" w14:paraId="644E515B" w14:textId="18212DBE" w:rsidTr="005B4D14">
        <w:trPr>
          <w:trHeight w:val="1720"/>
        </w:trPr>
        <w:tc>
          <w:tcPr>
            <w:tcW w:w="538" w:type="dxa"/>
            <w:shd w:val="clear" w:color="auto" w:fill="auto"/>
            <w:noWrap/>
            <w:hideMark/>
          </w:tcPr>
          <w:p w14:paraId="29297575" w14:textId="77777777" w:rsidR="00CE7292" w:rsidRDefault="00CE7292" w:rsidP="00CE7292">
            <w:pPr>
              <w:widowControl/>
              <w:spacing w:after="0" w:line="240" w:lineRule="auto"/>
              <w:jc w:val="center"/>
              <w:rPr>
                <w:rFonts w:cs="Arial"/>
                <w:color w:val="000000"/>
                <w:sz w:val="22"/>
                <w:szCs w:val="22"/>
                <w:lang w:eastAsia="en-GB"/>
              </w:rPr>
            </w:pPr>
          </w:p>
          <w:p w14:paraId="294BE086" w14:textId="4A5E9290" w:rsidR="00CE7292" w:rsidRPr="00ED40C1" w:rsidRDefault="00CE7292" w:rsidP="00CE7292">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29</w:t>
            </w:r>
          </w:p>
        </w:tc>
        <w:tc>
          <w:tcPr>
            <w:tcW w:w="3965" w:type="dxa"/>
          </w:tcPr>
          <w:p w14:paraId="2B4ACA6F" w14:textId="77777777" w:rsidR="00CE7292" w:rsidRDefault="00CE7292" w:rsidP="00CE7292">
            <w:pPr>
              <w:widowControl/>
              <w:spacing w:after="0" w:line="240" w:lineRule="auto"/>
              <w:rPr>
                <w:rFonts w:cs="Arial"/>
                <w:sz w:val="22"/>
                <w:szCs w:val="22"/>
                <w:lang w:eastAsia="en-GB"/>
              </w:rPr>
            </w:pPr>
          </w:p>
          <w:p w14:paraId="5EF12CF3" w14:textId="368BC67F" w:rsidR="00CE7292" w:rsidRPr="00ED40C1" w:rsidRDefault="00CE7292" w:rsidP="00CE7292">
            <w:pPr>
              <w:widowControl/>
              <w:spacing w:after="0" w:line="240" w:lineRule="auto"/>
              <w:rPr>
                <w:rFonts w:cs="Arial"/>
                <w:sz w:val="22"/>
                <w:szCs w:val="22"/>
                <w:lang w:eastAsia="en-GB"/>
              </w:rPr>
            </w:pPr>
            <w:r w:rsidRPr="00ED40C1">
              <w:rPr>
                <w:rFonts w:cs="Arial"/>
                <w:sz w:val="22"/>
                <w:szCs w:val="22"/>
                <w:lang w:eastAsia="en-GB"/>
              </w:rPr>
              <w:t>Identify a plan to increase the proportion of officer peer records which contain equalities data</w:t>
            </w:r>
          </w:p>
        </w:tc>
        <w:tc>
          <w:tcPr>
            <w:tcW w:w="2409" w:type="dxa"/>
            <w:tcBorders>
              <w:top w:val="nil"/>
              <w:left w:val="single" w:sz="4" w:space="0" w:color="auto"/>
              <w:bottom w:val="single" w:sz="4" w:space="0" w:color="auto"/>
              <w:right w:val="single" w:sz="4" w:space="0" w:color="auto"/>
            </w:tcBorders>
            <w:shd w:val="clear" w:color="000000" w:fill="92D050"/>
            <w:noWrap/>
          </w:tcPr>
          <w:p w14:paraId="65564FED" w14:textId="44250DD1" w:rsidR="00CE7292" w:rsidRPr="00ED40C1" w:rsidRDefault="00CE7292" w:rsidP="00CE7292">
            <w:pPr>
              <w:widowControl/>
              <w:spacing w:after="0" w:line="240" w:lineRule="auto"/>
              <w:rPr>
                <w:rFonts w:cs="Arial"/>
                <w:sz w:val="22"/>
                <w:szCs w:val="22"/>
                <w:lang w:eastAsia="en-GB"/>
              </w:rPr>
            </w:pPr>
            <w:r>
              <w:rPr>
                <w:rFonts w:cs="Arial"/>
                <w:color w:val="000000"/>
                <w:sz w:val="22"/>
                <w:szCs w:val="22"/>
              </w:rPr>
              <w:t xml:space="preserve">End of May 23 - Complete </w:t>
            </w:r>
          </w:p>
        </w:tc>
        <w:tc>
          <w:tcPr>
            <w:tcW w:w="4253" w:type="dxa"/>
            <w:shd w:val="clear" w:color="auto" w:fill="auto"/>
            <w:hideMark/>
          </w:tcPr>
          <w:p w14:paraId="13DA4E5E" w14:textId="77777777" w:rsidR="00CE7292" w:rsidRDefault="00CE7292" w:rsidP="00CE7292">
            <w:pPr>
              <w:widowControl/>
              <w:spacing w:after="0" w:line="240" w:lineRule="auto"/>
              <w:rPr>
                <w:rFonts w:cs="Arial"/>
                <w:sz w:val="22"/>
                <w:szCs w:val="22"/>
                <w:lang w:eastAsia="en-GB"/>
              </w:rPr>
            </w:pPr>
          </w:p>
          <w:p w14:paraId="115274AE" w14:textId="77777777" w:rsidR="00CE7292" w:rsidRDefault="00CE7292" w:rsidP="00CE7292">
            <w:pPr>
              <w:widowControl/>
              <w:spacing w:after="0" w:line="240" w:lineRule="auto"/>
              <w:rPr>
                <w:rFonts w:cs="Arial"/>
                <w:sz w:val="22"/>
                <w:szCs w:val="22"/>
                <w:lang w:eastAsia="en-GB"/>
              </w:rPr>
            </w:pPr>
            <w:r w:rsidRPr="00ED40C1">
              <w:rPr>
                <w:rFonts w:cs="Arial"/>
                <w:sz w:val="22"/>
                <w:szCs w:val="22"/>
                <w:lang w:eastAsia="en-GB"/>
              </w:rPr>
              <w:t xml:space="preserve">This is being progressed through </w:t>
            </w:r>
            <w:r>
              <w:rPr>
                <w:rFonts w:cs="Arial"/>
                <w:sz w:val="22"/>
                <w:szCs w:val="22"/>
                <w:lang w:eastAsia="en-GB"/>
              </w:rPr>
              <w:t>A</w:t>
            </w:r>
            <w:r w:rsidRPr="00ED40C1">
              <w:rPr>
                <w:rFonts w:cs="Arial"/>
                <w:sz w:val="22"/>
                <w:szCs w:val="22"/>
                <w:lang w:eastAsia="en-GB"/>
              </w:rPr>
              <w:t>ctions 1 and 26 which includes proposed technical solution and approach once data received. It is expected the technical solution will increase the proportion of officer peer records which contain equalities data.</w:t>
            </w:r>
          </w:p>
          <w:p w14:paraId="3B451548" w14:textId="0DD3CC54" w:rsidR="00CE7292" w:rsidRPr="00ED40C1" w:rsidRDefault="00CE7292" w:rsidP="00CE7292">
            <w:pPr>
              <w:widowControl/>
              <w:spacing w:after="0" w:line="240" w:lineRule="auto"/>
              <w:rPr>
                <w:rFonts w:cs="Arial"/>
                <w:sz w:val="22"/>
                <w:szCs w:val="22"/>
                <w:lang w:eastAsia="en-GB"/>
              </w:rPr>
            </w:pPr>
            <w:r w:rsidRPr="00ED40C1">
              <w:rPr>
                <w:rFonts w:cs="Arial"/>
                <w:sz w:val="22"/>
                <w:szCs w:val="22"/>
                <w:lang w:eastAsia="en-GB"/>
              </w:rPr>
              <w:t xml:space="preserve"> </w:t>
            </w:r>
          </w:p>
        </w:tc>
        <w:tc>
          <w:tcPr>
            <w:tcW w:w="4252" w:type="dxa"/>
            <w:tcBorders>
              <w:top w:val="single" w:sz="4" w:space="0" w:color="000000" w:themeColor="text1"/>
              <w:left w:val="single" w:sz="4" w:space="0" w:color="auto"/>
              <w:bottom w:val="single" w:sz="4" w:space="0" w:color="auto"/>
              <w:right w:val="single" w:sz="4" w:space="0" w:color="auto"/>
            </w:tcBorders>
            <w:shd w:val="clear" w:color="auto" w:fill="auto"/>
          </w:tcPr>
          <w:p w14:paraId="196FA98F" w14:textId="413E2F7D" w:rsidR="005B4D14" w:rsidRDefault="00CE7292" w:rsidP="00CE7292">
            <w:pPr>
              <w:widowControl/>
              <w:spacing w:after="0" w:line="240" w:lineRule="auto"/>
              <w:rPr>
                <w:rFonts w:cs="Arial"/>
                <w:sz w:val="22"/>
                <w:szCs w:val="22"/>
              </w:rPr>
            </w:pPr>
            <w:r>
              <w:rPr>
                <w:rFonts w:cs="Arial"/>
                <w:sz w:val="22"/>
                <w:szCs w:val="22"/>
              </w:rPr>
              <w:br/>
              <w:t>Following a review carried out in at the end of 2022/23 financial year, the LGA had identified a strong record in terms of officer peers who have provided equalities data with 84</w:t>
            </w:r>
            <w:r w:rsidR="005B4D14">
              <w:rPr>
                <w:rFonts w:cs="Arial"/>
                <w:sz w:val="22"/>
                <w:szCs w:val="22"/>
              </w:rPr>
              <w:t xml:space="preserve"> per cent</w:t>
            </w:r>
            <w:r>
              <w:rPr>
                <w:rFonts w:cs="Arial"/>
                <w:sz w:val="22"/>
                <w:szCs w:val="22"/>
              </w:rPr>
              <w:t xml:space="preserve"> of peers providing records. </w:t>
            </w:r>
            <w:r>
              <w:rPr>
                <w:rFonts w:cs="Arial"/>
                <w:sz w:val="22"/>
                <w:szCs w:val="22"/>
              </w:rPr>
              <w:br/>
            </w:r>
            <w:r>
              <w:rPr>
                <w:rFonts w:cs="Arial"/>
                <w:sz w:val="22"/>
                <w:szCs w:val="22"/>
              </w:rPr>
              <w:br/>
              <w:t xml:space="preserve">The overall percentage of male and female peers used (both member peers and officer peers) were almost evenly split with 52 per cent of </w:t>
            </w:r>
            <w:r w:rsidR="005B4D14">
              <w:rPr>
                <w:rFonts w:cs="Arial"/>
                <w:sz w:val="22"/>
                <w:szCs w:val="22"/>
              </w:rPr>
              <w:t>peers</w:t>
            </w:r>
            <w:r>
              <w:rPr>
                <w:rFonts w:cs="Arial"/>
                <w:sz w:val="22"/>
                <w:szCs w:val="22"/>
              </w:rPr>
              <w:t xml:space="preserve"> male compared to 48 per cent who were female.</w:t>
            </w:r>
          </w:p>
          <w:p w14:paraId="4BE49F6D" w14:textId="1714F109" w:rsidR="00CE7292" w:rsidRDefault="00CE7292" w:rsidP="00CE7292">
            <w:pPr>
              <w:widowControl/>
              <w:spacing w:after="0" w:line="240" w:lineRule="auto"/>
              <w:rPr>
                <w:rFonts w:cs="Arial"/>
                <w:sz w:val="22"/>
                <w:szCs w:val="22"/>
                <w:lang w:eastAsia="en-GB"/>
              </w:rPr>
            </w:pPr>
            <w:r>
              <w:rPr>
                <w:rFonts w:cs="Arial"/>
                <w:sz w:val="22"/>
                <w:szCs w:val="22"/>
              </w:rPr>
              <w:br/>
              <w:t>Six per cent of all peers used declared a disability (of those who shared monitoring information). This is a rise of 4 per cent from the previous year.</w:t>
            </w:r>
            <w:r>
              <w:rPr>
                <w:rFonts w:cs="Arial"/>
                <w:sz w:val="22"/>
                <w:szCs w:val="22"/>
              </w:rPr>
              <w:br/>
              <w:t>Of those who shared monitoring information, 18 per cent said they were from a non-white British background</w:t>
            </w:r>
            <w:r>
              <w:rPr>
                <w:rFonts w:cs="Arial"/>
                <w:sz w:val="22"/>
                <w:szCs w:val="22"/>
              </w:rPr>
              <w:br/>
              <w:t xml:space="preserve">The LGA will be carrying out an annual stocktake of peers to continue to review performance in this area. Further, consideration will be made to reflect improvements made in member peer profiles (see action 26) in officer records if appropriate. </w:t>
            </w:r>
            <w:r>
              <w:rPr>
                <w:rFonts w:cs="Arial"/>
                <w:sz w:val="22"/>
                <w:szCs w:val="22"/>
              </w:rPr>
              <w:br/>
            </w:r>
            <w:r>
              <w:rPr>
                <w:rFonts w:cs="Arial"/>
                <w:sz w:val="22"/>
                <w:szCs w:val="22"/>
              </w:rPr>
              <w:br/>
            </w:r>
          </w:p>
        </w:tc>
      </w:tr>
    </w:tbl>
    <w:p w14:paraId="31A1E751" w14:textId="77777777" w:rsidR="00B15CF5" w:rsidRPr="00932846" w:rsidRDefault="00B15CF5" w:rsidP="002E0807">
      <w:pPr>
        <w:rPr>
          <w:b/>
          <w:bCs/>
        </w:rPr>
      </w:pPr>
    </w:p>
    <w:sectPr w:rsidR="00B15CF5" w:rsidRPr="00932846" w:rsidSect="00FA7D34">
      <w:headerReference w:type="default" r:id="rId12"/>
      <w:footerReference w:type="even" r:id="rId13"/>
      <w:pgSz w:w="16840" w:h="11900" w:orient="landscape"/>
      <w:pgMar w:top="720" w:right="720" w:bottom="720" w:left="720" w:header="283"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F5EE7E" w14:textId="77777777" w:rsidR="00C925A7" w:rsidRDefault="00C925A7" w:rsidP="0052129E">
      <w:r>
        <w:separator/>
      </w:r>
    </w:p>
  </w:endnote>
  <w:endnote w:type="continuationSeparator" w:id="0">
    <w:p w14:paraId="1C0561B8" w14:textId="77777777" w:rsidR="00C925A7" w:rsidRDefault="00C925A7" w:rsidP="0052129E">
      <w:r>
        <w:continuationSeparator/>
      </w:r>
    </w:p>
  </w:endnote>
  <w:endnote w:type="continuationNotice" w:id="1">
    <w:p w14:paraId="4D6FF5E1" w14:textId="77777777" w:rsidR="00C925A7" w:rsidRDefault="00C925A7"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40FE6" w14:textId="77777777" w:rsidR="008B5701" w:rsidRDefault="008B5701" w:rsidP="0052129E"/>
  <w:p w14:paraId="3DE2AC6B" w14:textId="77777777" w:rsidR="007D6682" w:rsidRPr="00153423" w:rsidRDefault="007D6682" w:rsidP="005212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C4C04D" w14:textId="77777777" w:rsidR="00C925A7" w:rsidRDefault="00C925A7" w:rsidP="0052129E">
      <w:r>
        <w:separator/>
      </w:r>
    </w:p>
  </w:footnote>
  <w:footnote w:type="continuationSeparator" w:id="0">
    <w:p w14:paraId="7D6DF154" w14:textId="77777777" w:rsidR="00C925A7" w:rsidRDefault="00C925A7" w:rsidP="0052129E">
      <w:r>
        <w:continuationSeparator/>
      </w:r>
    </w:p>
  </w:footnote>
  <w:footnote w:type="continuationNotice" w:id="1">
    <w:p w14:paraId="35DFF10B" w14:textId="77777777" w:rsidR="00C925A7" w:rsidRDefault="00C925A7" w:rsidP="005212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FDD00" w14:textId="77777777" w:rsidR="00B54193" w:rsidRDefault="00B54193" w:rsidP="00B54193">
    <w:pPr>
      <w:pStyle w:val="Header"/>
      <w:tabs>
        <w:tab w:val="clear" w:pos="4513"/>
        <w:tab w:val="clear" w:pos="9026"/>
        <w:tab w:val="left" w:pos="5940"/>
      </w:tabs>
    </w:pPr>
    <w:r>
      <w:tab/>
    </w:r>
  </w:p>
  <w:tbl>
    <w:tblPr>
      <w:tblStyle w:val="TableGrid"/>
      <w:tblW w:w="15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9"/>
      <w:gridCol w:w="6428"/>
    </w:tblGrid>
    <w:tr w:rsidR="00B54193" w:rsidRPr="00C25CA7" w14:paraId="6A533657" w14:textId="77777777" w:rsidTr="00B54193">
      <w:trPr>
        <w:trHeight w:val="329"/>
      </w:trPr>
      <w:tc>
        <w:tcPr>
          <w:tcW w:w="9099" w:type="dxa"/>
          <w:vMerge w:val="restart"/>
        </w:tcPr>
        <w:p w14:paraId="4D1E4814" w14:textId="77777777" w:rsidR="00B54193" w:rsidRPr="00C803F3" w:rsidRDefault="00B54193" w:rsidP="00B54193">
          <w:r w:rsidRPr="00C803F3">
            <w:rPr>
              <w:noProof/>
              <w:lang w:val="en-US"/>
            </w:rPr>
            <w:drawing>
              <wp:inline distT="0" distB="0" distL="0" distR="0" wp14:anchorId="08EDA453" wp14:editId="1FC5C664">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1DD7FF7D5849BA86FD30772D918916"/>
          </w:placeholder>
        </w:sdtPr>
        <w:sdtContent>
          <w:tc>
            <w:tcPr>
              <w:tcW w:w="6428" w:type="dxa"/>
            </w:tcPr>
            <w:p w14:paraId="1DC00381" w14:textId="77777777" w:rsidR="00B54193" w:rsidRPr="00C803F3" w:rsidRDefault="00B54193" w:rsidP="00B54193">
              <w:r>
                <w:t>Improvement and Innovation Board</w:t>
              </w:r>
            </w:p>
          </w:tc>
        </w:sdtContent>
      </w:sdt>
    </w:tr>
    <w:tr w:rsidR="00B54193" w14:paraId="3781FE8D" w14:textId="77777777" w:rsidTr="00B54193">
      <w:trPr>
        <w:trHeight w:val="321"/>
      </w:trPr>
      <w:tc>
        <w:tcPr>
          <w:tcW w:w="9099" w:type="dxa"/>
          <w:vMerge/>
        </w:tcPr>
        <w:p w14:paraId="15589694" w14:textId="77777777" w:rsidR="00B54193" w:rsidRPr="00A627DD" w:rsidRDefault="00B54193" w:rsidP="00B54193"/>
      </w:tc>
      <w:tc>
        <w:tcPr>
          <w:tcW w:w="6428" w:type="dxa"/>
        </w:tcPr>
        <w:sdt>
          <w:sdtPr>
            <w:alias w:val="Date"/>
            <w:tag w:val="Date"/>
            <w:id w:val="1721939361"/>
            <w:placeholder>
              <w:docPart w:val="F2BABBC4BC894CEEB810840C2AC73E13"/>
            </w:placeholder>
            <w:date w:fullDate="2023-12-15T00:00:00Z">
              <w:dateFormat w:val="d MMMM yyyy"/>
              <w:lid w:val="en-GB"/>
              <w:storeMappedDataAs w:val="text"/>
              <w:calendar w:val="gregorian"/>
            </w:date>
          </w:sdtPr>
          <w:sdtContent>
            <w:p w14:paraId="02955F9F" w14:textId="2CD4B4DC" w:rsidR="00B54193" w:rsidRPr="00C803F3" w:rsidRDefault="00FA7D34" w:rsidP="00B54193">
              <w:r>
                <w:t>15 December</w:t>
              </w:r>
              <w:r w:rsidR="00B54193">
                <w:t xml:space="preserve"> 2023</w:t>
              </w:r>
            </w:p>
          </w:sdtContent>
        </w:sdt>
      </w:tc>
    </w:tr>
    <w:tr w:rsidR="00B54193" w:rsidRPr="00C25CA7" w14:paraId="50EFAF75" w14:textId="77777777" w:rsidTr="00B54193">
      <w:trPr>
        <w:trHeight w:val="63"/>
      </w:trPr>
      <w:tc>
        <w:tcPr>
          <w:tcW w:w="9099" w:type="dxa"/>
          <w:vMerge/>
        </w:tcPr>
        <w:p w14:paraId="110F2C03" w14:textId="77777777" w:rsidR="00B54193" w:rsidRPr="00A627DD" w:rsidRDefault="00B54193" w:rsidP="00B54193"/>
      </w:tc>
      <w:tc>
        <w:tcPr>
          <w:tcW w:w="6428" w:type="dxa"/>
        </w:tcPr>
        <w:p w14:paraId="0E182FD5" w14:textId="77777777" w:rsidR="00B54193" w:rsidRPr="00C803F3" w:rsidRDefault="00B54193" w:rsidP="00B54193"/>
      </w:tc>
    </w:tr>
  </w:tbl>
  <w:p w14:paraId="2CD2F35E" w14:textId="77777777" w:rsidR="005C5B04" w:rsidRDefault="005C5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4346D8C"/>
    <w:lvl w:ilvl="0">
      <w:start w:val="1"/>
      <w:numFmt w:val="decimal"/>
      <w:lvlText w:val="%1."/>
      <w:lvlJc w:val="left"/>
      <w:pPr>
        <w:tabs>
          <w:tab w:val="num" w:pos="554"/>
        </w:tabs>
        <w:ind w:left="554" w:hanging="360"/>
      </w:pPr>
    </w:lvl>
  </w:abstractNum>
  <w:abstractNum w:abstractNumId="1" w15:restartNumberingAfterBreak="0">
    <w:nsid w:val="FFFFFF7D"/>
    <w:multiLevelType w:val="singleLevel"/>
    <w:tmpl w:val="6E1EF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4CFE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4A5B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0C9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45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AC77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CC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2E7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622D2"/>
    <w:multiLevelType w:val="hybridMultilevel"/>
    <w:tmpl w:val="154E9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3B3B19"/>
    <w:multiLevelType w:val="hybridMultilevel"/>
    <w:tmpl w:val="F0FEF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9C4DDF"/>
    <w:multiLevelType w:val="hybridMultilevel"/>
    <w:tmpl w:val="3E361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4" w15:restartNumberingAfterBreak="0">
    <w:nsid w:val="21F86975"/>
    <w:multiLevelType w:val="hybridMultilevel"/>
    <w:tmpl w:val="F272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3E5E72"/>
    <w:multiLevelType w:val="hybridMultilevel"/>
    <w:tmpl w:val="120809D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C178B7"/>
    <w:multiLevelType w:val="hybridMultilevel"/>
    <w:tmpl w:val="9696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791B28"/>
    <w:multiLevelType w:val="hybridMultilevel"/>
    <w:tmpl w:val="2AAA148E"/>
    <w:lvl w:ilvl="0" w:tplc="DB001398">
      <w:start w:val="1"/>
      <w:numFmt w:val="bullet"/>
      <w:lvlText w:val="-"/>
      <w:lvlJc w:val="left"/>
      <w:pPr>
        <w:tabs>
          <w:tab w:val="num" w:pos="720"/>
        </w:tabs>
        <w:ind w:left="720" w:hanging="360"/>
      </w:pPr>
      <w:rPr>
        <w:rFonts w:ascii="Times New Roman" w:hAnsi="Times New Roman" w:hint="default"/>
      </w:rPr>
    </w:lvl>
    <w:lvl w:ilvl="1" w:tplc="273CA486" w:tentative="1">
      <w:start w:val="1"/>
      <w:numFmt w:val="bullet"/>
      <w:lvlText w:val="-"/>
      <w:lvlJc w:val="left"/>
      <w:pPr>
        <w:tabs>
          <w:tab w:val="num" w:pos="1440"/>
        </w:tabs>
        <w:ind w:left="1440" w:hanging="360"/>
      </w:pPr>
      <w:rPr>
        <w:rFonts w:ascii="Times New Roman" w:hAnsi="Times New Roman" w:hint="default"/>
      </w:rPr>
    </w:lvl>
    <w:lvl w:ilvl="2" w:tplc="2392FDB4" w:tentative="1">
      <w:start w:val="1"/>
      <w:numFmt w:val="bullet"/>
      <w:lvlText w:val="-"/>
      <w:lvlJc w:val="left"/>
      <w:pPr>
        <w:tabs>
          <w:tab w:val="num" w:pos="2160"/>
        </w:tabs>
        <w:ind w:left="2160" w:hanging="360"/>
      </w:pPr>
      <w:rPr>
        <w:rFonts w:ascii="Times New Roman" w:hAnsi="Times New Roman" w:hint="default"/>
      </w:rPr>
    </w:lvl>
    <w:lvl w:ilvl="3" w:tplc="AA90CD08" w:tentative="1">
      <w:start w:val="1"/>
      <w:numFmt w:val="bullet"/>
      <w:lvlText w:val="-"/>
      <w:lvlJc w:val="left"/>
      <w:pPr>
        <w:tabs>
          <w:tab w:val="num" w:pos="2880"/>
        </w:tabs>
        <w:ind w:left="2880" w:hanging="360"/>
      </w:pPr>
      <w:rPr>
        <w:rFonts w:ascii="Times New Roman" w:hAnsi="Times New Roman" w:hint="default"/>
      </w:rPr>
    </w:lvl>
    <w:lvl w:ilvl="4" w:tplc="6658BB4E" w:tentative="1">
      <w:start w:val="1"/>
      <w:numFmt w:val="bullet"/>
      <w:lvlText w:val="-"/>
      <w:lvlJc w:val="left"/>
      <w:pPr>
        <w:tabs>
          <w:tab w:val="num" w:pos="3600"/>
        </w:tabs>
        <w:ind w:left="3600" w:hanging="360"/>
      </w:pPr>
      <w:rPr>
        <w:rFonts w:ascii="Times New Roman" w:hAnsi="Times New Roman" w:hint="default"/>
      </w:rPr>
    </w:lvl>
    <w:lvl w:ilvl="5" w:tplc="2234A884" w:tentative="1">
      <w:start w:val="1"/>
      <w:numFmt w:val="bullet"/>
      <w:lvlText w:val="-"/>
      <w:lvlJc w:val="left"/>
      <w:pPr>
        <w:tabs>
          <w:tab w:val="num" w:pos="4320"/>
        </w:tabs>
        <w:ind w:left="4320" w:hanging="360"/>
      </w:pPr>
      <w:rPr>
        <w:rFonts w:ascii="Times New Roman" w:hAnsi="Times New Roman" w:hint="default"/>
      </w:rPr>
    </w:lvl>
    <w:lvl w:ilvl="6" w:tplc="81DC6CEE" w:tentative="1">
      <w:start w:val="1"/>
      <w:numFmt w:val="bullet"/>
      <w:lvlText w:val="-"/>
      <w:lvlJc w:val="left"/>
      <w:pPr>
        <w:tabs>
          <w:tab w:val="num" w:pos="5040"/>
        </w:tabs>
        <w:ind w:left="5040" w:hanging="360"/>
      </w:pPr>
      <w:rPr>
        <w:rFonts w:ascii="Times New Roman" w:hAnsi="Times New Roman" w:hint="default"/>
      </w:rPr>
    </w:lvl>
    <w:lvl w:ilvl="7" w:tplc="5150C6BC" w:tentative="1">
      <w:start w:val="1"/>
      <w:numFmt w:val="bullet"/>
      <w:lvlText w:val="-"/>
      <w:lvlJc w:val="left"/>
      <w:pPr>
        <w:tabs>
          <w:tab w:val="num" w:pos="5760"/>
        </w:tabs>
        <w:ind w:left="5760" w:hanging="360"/>
      </w:pPr>
      <w:rPr>
        <w:rFonts w:ascii="Times New Roman" w:hAnsi="Times New Roman" w:hint="default"/>
      </w:rPr>
    </w:lvl>
    <w:lvl w:ilvl="8" w:tplc="D2CA340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1DD2199"/>
    <w:multiLevelType w:val="hybridMultilevel"/>
    <w:tmpl w:val="4320B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6B63AA"/>
    <w:multiLevelType w:val="hybridMultilevel"/>
    <w:tmpl w:val="BC3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D372385"/>
    <w:multiLevelType w:val="hybridMultilevel"/>
    <w:tmpl w:val="96A4A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17E4D79"/>
    <w:multiLevelType w:val="hybridMultilevel"/>
    <w:tmpl w:val="CDEEB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8E15B9"/>
    <w:multiLevelType w:val="hybridMultilevel"/>
    <w:tmpl w:val="FA6E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B3277A"/>
    <w:multiLevelType w:val="hybridMultilevel"/>
    <w:tmpl w:val="52B67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1D47A18"/>
    <w:multiLevelType w:val="hybridMultilevel"/>
    <w:tmpl w:val="8422A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016991"/>
    <w:multiLevelType w:val="hybridMultilevel"/>
    <w:tmpl w:val="44E8D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25322DC"/>
    <w:multiLevelType w:val="hybridMultilevel"/>
    <w:tmpl w:val="8200BF1A"/>
    <w:lvl w:ilvl="0" w:tplc="C99AC11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3B7DFB"/>
    <w:multiLevelType w:val="hybridMultilevel"/>
    <w:tmpl w:val="B72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9164A7"/>
    <w:multiLevelType w:val="hybridMultilevel"/>
    <w:tmpl w:val="61321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D85457"/>
    <w:multiLevelType w:val="hybridMultilevel"/>
    <w:tmpl w:val="DD885C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177363">
    <w:abstractNumId w:val="9"/>
  </w:num>
  <w:num w:numId="2" w16cid:durableId="1249581153">
    <w:abstractNumId w:val="31"/>
  </w:num>
  <w:num w:numId="3" w16cid:durableId="1540703762">
    <w:abstractNumId w:val="30"/>
  </w:num>
  <w:num w:numId="4" w16cid:durableId="266043126">
    <w:abstractNumId w:val="27"/>
  </w:num>
  <w:num w:numId="5" w16cid:durableId="737870857">
    <w:abstractNumId w:val="21"/>
  </w:num>
  <w:num w:numId="6" w16cid:durableId="864563898">
    <w:abstractNumId w:val="20"/>
  </w:num>
  <w:num w:numId="7" w16cid:durableId="1884904477">
    <w:abstractNumId w:val="23"/>
  </w:num>
  <w:num w:numId="8" w16cid:durableId="63185790">
    <w:abstractNumId w:val="13"/>
  </w:num>
  <w:num w:numId="9" w16cid:durableId="681932692">
    <w:abstractNumId w:val="7"/>
  </w:num>
  <w:num w:numId="10" w16cid:durableId="993801851">
    <w:abstractNumId w:val="6"/>
  </w:num>
  <w:num w:numId="11" w16cid:durableId="1125586770">
    <w:abstractNumId w:val="5"/>
  </w:num>
  <w:num w:numId="12" w16cid:durableId="681708142">
    <w:abstractNumId w:val="4"/>
  </w:num>
  <w:num w:numId="13" w16cid:durableId="392973348">
    <w:abstractNumId w:val="8"/>
  </w:num>
  <w:num w:numId="14" w16cid:durableId="1839734336">
    <w:abstractNumId w:val="3"/>
  </w:num>
  <w:num w:numId="15" w16cid:durableId="1048263526">
    <w:abstractNumId w:val="2"/>
  </w:num>
  <w:num w:numId="16" w16cid:durableId="263656644">
    <w:abstractNumId w:val="1"/>
  </w:num>
  <w:num w:numId="17" w16cid:durableId="1457413645">
    <w:abstractNumId w:val="0"/>
  </w:num>
  <w:num w:numId="18" w16cid:durableId="249434005">
    <w:abstractNumId w:val="25"/>
  </w:num>
  <w:num w:numId="19" w16cid:durableId="1888104346">
    <w:abstractNumId w:val="33"/>
  </w:num>
  <w:num w:numId="20" w16cid:durableId="2125614591">
    <w:abstractNumId w:val="29"/>
  </w:num>
  <w:num w:numId="21" w16cid:durableId="707417768">
    <w:abstractNumId w:val="19"/>
  </w:num>
  <w:num w:numId="22" w16cid:durableId="1433285686">
    <w:abstractNumId w:val="35"/>
  </w:num>
  <w:num w:numId="23" w16cid:durableId="456415534">
    <w:abstractNumId w:val="22"/>
  </w:num>
  <w:num w:numId="24" w16cid:durableId="564144700">
    <w:abstractNumId w:val="26"/>
  </w:num>
  <w:num w:numId="25" w16cid:durableId="726152727">
    <w:abstractNumId w:val="28"/>
  </w:num>
  <w:num w:numId="26" w16cid:durableId="1593781688">
    <w:abstractNumId w:val="16"/>
  </w:num>
  <w:num w:numId="27" w16cid:durableId="1085616124">
    <w:abstractNumId w:val="17"/>
  </w:num>
  <w:num w:numId="28" w16cid:durableId="732967686">
    <w:abstractNumId w:val="18"/>
  </w:num>
  <w:num w:numId="29" w16cid:durableId="1095514970">
    <w:abstractNumId w:val="15"/>
  </w:num>
  <w:num w:numId="30" w16cid:durableId="229080128">
    <w:abstractNumId w:val="10"/>
  </w:num>
  <w:num w:numId="31" w16cid:durableId="1063526424">
    <w:abstractNumId w:val="32"/>
  </w:num>
  <w:num w:numId="32" w16cid:durableId="2141678497">
    <w:abstractNumId w:val="24"/>
  </w:num>
  <w:num w:numId="33" w16cid:durableId="1182865242">
    <w:abstractNumId w:val="11"/>
  </w:num>
  <w:num w:numId="34" w16cid:durableId="947005765">
    <w:abstractNumId w:val="12"/>
  </w:num>
  <w:num w:numId="35" w16cid:durableId="1241789893">
    <w:abstractNumId w:val="34"/>
  </w:num>
  <w:num w:numId="36" w16cid:durableId="6291707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932846"/>
    <w:rsid w:val="00003DE5"/>
    <w:rsid w:val="000040DD"/>
    <w:rsid w:val="00007035"/>
    <w:rsid w:val="00010FCF"/>
    <w:rsid w:val="00012642"/>
    <w:rsid w:val="00016C66"/>
    <w:rsid w:val="00023063"/>
    <w:rsid w:val="00031BA5"/>
    <w:rsid w:val="00040B3E"/>
    <w:rsid w:val="00042F32"/>
    <w:rsid w:val="000449DE"/>
    <w:rsid w:val="0005203F"/>
    <w:rsid w:val="00052698"/>
    <w:rsid w:val="00063C3B"/>
    <w:rsid w:val="00075EDA"/>
    <w:rsid w:val="00085B6E"/>
    <w:rsid w:val="0009104B"/>
    <w:rsid w:val="000913D1"/>
    <w:rsid w:val="00093B77"/>
    <w:rsid w:val="00095F0F"/>
    <w:rsid w:val="000A3930"/>
    <w:rsid w:val="000A6759"/>
    <w:rsid w:val="000A6F0D"/>
    <w:rsid w:val="000B07DB"/>
    <w:rsid w:val="000B34AE"/>
    <w:rsid w:val="000C083B"/>
    <w:rsid w:val="000C32BD"/>
    <w:rsid w:val="000C6F34"/>
    <w:rsid w:val="000D0D0F"/>
    <w:rsid w:val="000D27C5"/>
    <w:rsid w:val="000D42E5"/>
    <w:rsid w:val="000D4E21"/>
    <w:rsid w:val="00100350"/>
    <w:rsid w:val="0010218D"/>
    <w:rsid w:val="0010475D"/>
    <w:rsid w:val="00117222"/>
    <w:rsid w:val="001247B1"/>
    <w:rsid w:val="00125CDC"/>
    <w:rsid w:val="00125D0E"/>
    <w:rsid w:val="001328E6"/>
    <w:rsid w:val="00136D71"/>
    <w:rsid w:val="00142A28"/>
    <w:rsid w:val="00143FF7"/>
    <w:rsid w:val="00144168"/>
    <w:rsid w:val="00151EED"/>
    <w:rsid w:val="00152352"/>
    <w:rsid w:val="00153423"/>
    <w:rsid w:val="0016146B"/>
    <w:rsid w:val="001707CB"/>
    <w:rsid w:val="001719D2"/>
    <w:rsid w:val="00185F90"/>
    <w:rsid w:val="001879BE"/>
    <w:rsid w:val="00191EF5"/>
    <w:rsid w:val="00195A64"/>
    <w:rsid w:val="001A6528"/>
    <w:rsid w:val="001B6A8E"/>
    <w:rsid w:val="001B77E7"/>
    <w:rsid w:val="001C0B7F"/>
    <w:rsid w:val="001C3C3C"/>
    <w:rsid w:val="001C403B"/>
    <w:rsid w:val="001C56AE"/>
    <w:rsid w:val="001C6C6E"/>
    <w:rsid w:val="001D0E03"/>
    <w:rsid w:val="001D15A9"/>
    <w:rsid w:val="001E3B88"/>
    <w:rsid w:val="001E48CA"/>
    <w:rsid w:val="001F230C"/>
    <w:rsid w:val="0020025E"/>
    <w:rsid w:val="002013E6"/>
    <w:rsid w:val="00201BBD"/>
    <w:rsid w:val="0020342C"/>
    <w:rsid w:val="00207C69"/>
    <w:rsid w:val="002108BF"/>
    <w:rsid w:val="00215D15"/>
    <w:rsid w:val="00221DEA"/>
    <w:rsid w:val="0022517A"/>
    <w:rsid w:val="002255C9"/>
    <w:rsid w:val="002258B9"/>
    <w:rsid w:val="00231F5D"/>
    <w:rsid w:val="0024089E"/>
    <w:rsid w:val="00240E17"/>
    <w:rsid w:val="00251064"/>
    <w:rsid w:val="0025455D"/>
    <w:rsid w:val="0026223F"/>
    <w:rsid w:val="002A5F67"/>
    <w:rsid w:val="002B36DC"/>
    <w:rsid w:val="002B6209"/>
    <w:rsid w:val="002C00A3"/>
    <w:rsid w:val="002C058D"/>
    <w:rsid w:val="002C111D"/>
    <w:rsid w:val="002D013E"/>
    <w:rsid w:val="002E0807"/>
    <w:rsid w:val="002E1060"/>
    <w:rsid w:val="002E2053"/>
    <w:rsid w:val="002E2B2C"/>
    <w:rsid w:val="002E5E10"/>
    <w:rsid w:val="002E6C8C"/>
    <w:rsid w:val="002F3BE5"/>
    <w:rsid w:val="002F3C04"/>
    <w:rsid w:val="002F462E"/>
    <w:rsid w:val="002F7424"/>
    <w:rsid w:val="0030031B"/>
    <w:rsid w:val="00300A77"/>
    <w:rsid w:val="00300BC0"/>
    <w:rsid w:val="003137E0"/>
    <w:rsid w:val="00324983"/>
    <w:rsid w:val="00343E81"/>
    <w:rsid w:val="00345410"/>
    <w:rsid w:val="00347968"/>
    <w:rsid w:val="00353D65"/>
    <w:rsid w:val="00357547"/>
    <w:rsid w:val="00361AEB"/>
    <w:rsid w:val="00363F09"/>
    <w:rsid w:val="00371120"/>
    <w:rsid w:val="003737D0"/>
    <w:rsid w:val="00375F9A"/>
    <w:rsid w:val="003801D6"/>
    <w:rsid w:val="00397CDD"/>
    <w:rsid w:val="003A15A7"/>
    <w:rsid w:val="003C11FC"/>
    <w:rsid w:val="003C20A4"/>
    <w:rsid w:val="003C495E"/>
    <w:rsid w:val="003C5C16"/>
    <w:rsid w:val="003D1170"/>
    <w:rsid w:val="003D363F"/>
    <w:rsid w:val="003D55B7"/>
    <w:rsid w:val="003E0D87"/>
    <w:rsid w:val="003E2A1C"/>
    <w:rsid w:val="003E5013"/>
    <w:rsid w:val="003E6D9E"/>
    <w:rsid w:val="003F50DB"/>
    <w:rsid w:val="00400A51"/>
    <w:rsid w:val="004023D8"/>
    <w:rsid w:val="00405F3B"/>
    <w:rsid w:val="00410D69"/>
    <w:rsid w:val="00412219"/>
    <w:rsid w:val="00420B32"/>
    <w:rsid w:val="0042795C"/>
    <w:rsid w:val="0044198D"/>
    <w:rsid w:val="00445697"/>
    <w:rsid w:val="0044677B"/>
    <w:rsid w:val="00446C9D"/>
    <w:rsid w:val="004629CC"/>
    <w:rsid w:val="00464C5F"/>
    <w:rsid w:val="00474128"/>
    <w:rsid w:val="004804B7"/>
    <w:rsid w:val="004812FF"/>
    <w:rsid w:val="004813F5"/>
    <w:rsid w:val="004815E4"/>
    <w:rsid w:val="00481A58"/>
    <w:rsid w:val="0048632E"/>
    <w:rsid w:val="00486944"/>
    <w:rsid w:val="004A550F"/>
    <w:rsid w:val="004B6480"/>
    <w:rsid w:val="004C0E85"/>
    <w:rsid w:val="004C1176"/>
    <w:rsid w:val="004C1903"/>
    <w:rsid w:val="004C4820"/>
    <w:rsid w:val="004C6AF1"/>
    <w:rsid w:val="004C7930"/>
    <w:rsid w:val="004D736A"/>
    <w:rsid w:val="004E1B2D"/>
    <w:rsid w:val="004E337D"/>
    <w:rsid w:val="004E5BF4"/>
    <w:rsid w:val="004E6BB3"/>
    <w:rsid w:val="004F68A2"/>
    <w:rsid w:val="00500B4D"/>
    <w:rsid w:val="00503754"/>
    <w:rsid w:val="00503F09"/>
    <w:rsid w:val="0051479D"/>
    <w:rsid w:val="00515FA7"/>
    <w:rsid w:val="0052129E"/>
    <w:rsid w:val="005232F9"/>
    <w:rsid w:val="0052559A"/>
    <w:rsid w:val="00526D9F"/>
    <w:rsid w:val="0053346B"/>
    <w:rsid w:val="00535D6E"/>
    <w:rsid w:val="005372A7"/>
    <w:rsid w:val="00545327"/>
    <w:rsid w:val="005500D8"/>
    <w:rsid w:val="00551C91"/>
    <w:rsid w:val="005663C3"/>
    <w:rsid w:val="005720CE"/>
    <w:rsid w:val="0059269F"/>
    <w:rsid w:val="005A7236"/>
    <w:rsid w:val="005B40FE"/>
    <w:rsid w:val="005B4D14"/>
    <w:rsid w:val="005B52F8"/>
    <w:rsid w:val="005C0AA0"/>
    <w:rsid w:val="005C379A"/>
    <w:rsid w:val="005C5B04"/>
    <w:rsid w:val="005D08F8"/>
    <w:rsid w:val="005D52A9"/>
    <w:rsid w:val="005E134D"/>
    <w:rsid w:val="005F0E64"/>
    <w:rsid w:val="005F35B6"/>
    <w:rsid w:val="00601934"/>
    <w:rsid w:val="006077CD"/>
    <w:rsid w:val="00611274"/>
    <w:rsid w:val="00613FAE"/>
    <w:rsid w:val="00616157"/>
    <w:rsid w:val="00616392"/>
    <w:rsid w:val="00627B4F"/>
    <w:rsid w:val="00641F0F"/>
    <w:rsid w:val="00643FF4"/>
    <w:rsid w:val="00645595"/>
    <w:rsid w:val="00652442"/>
    <w:rsid w:val="00652A30"/>
    <w:rsid w:val="00655DAC"/>
    <w:rsid w:val="00662B42"/>
    <w:rsid w:val="006671C2"/>
    <w:rsid w:val="006706AD"/>
    <w:rsid w:val="006709DA"/>
    <w:rsid w:val="00672D24"/>
    <w:rsid w:val="00673D8C"/>
    <w:rsid w:val="00676103"/>
    <w:rsid w:val="00690F84"/>
    <w:rsid w:val="006926B0"/>
    <w:rsid w:val="00693086"/>
    <w:rsid w:val="006935A4"/>
    <w:rsid w:val="00695C5E"/>
    <w:rsid w:val="006A0790"/>
    <w:rsid w:val="006A789F"/>
    <w:rsid w:val="006B0650"/>
    <w:rsid w:val="006B3E58"/>
    <w:rsid w:val="006B45FC"/>
    <w:rsid w:val="006C4FC0"/>
    <w:rsid w:val="006C7FA2"/>
    <w:rsid w:val="006D09E5"/>
    <w:rsid w:val="006D59D7"/>
    <w:rsid w:val="006D5E6B"/>
    <w:rsid w:val="006E432A"/>
    <w:rsid w:val="007048F4"/>
    <w:rsid w:val="00707E98"/>
    <w:rsid w:val="00710E3D"/>
    <w:rsid w:val="00711939"/>
    <w:rsid w:val="0071649C"/>
    <w:rsid w:val="0073623F"/>
    <w:rsid w:val="00740387"/>
    <w:rsid w:val="007430A4"/>
    <w:rsid w:val="007465A6"/>
    <w:rsid w:val="007522A4"/>
    <w:rsid w:val="0076627D"/>
    <w:rsid w:val="0076751A"/>
    <w:rsid w:val="0078068A"/>
    <w:rsid w:val="007918BC"/>
    <w:rsid w:val="0079310C"/>
    <w:rsid w:val="007A1FE3"/>
    <w:rsid w:val="007A3157"/>
    <w:rsid w:val="007B362B"/>
    <w:rsid w:val="007B6174"/>
    <w:rsid w:val="007B6404"/>
    <w:rsid w:val="007B6FFF"/>
    <w:rsid w:val="007C4B53"/>
    <w:rsid w:val="007C7535"/>
    <w:rsid w:val="007C79EC"/>
    <w:rsid w:val="007C7B02"/>
    <w:rsid w:val="007D37E4"/>
    <w:rsid w:val="007D6682"/>
    <w:rsid w:val="007F1381"/>
    <w:rsid w:val="007F2103"/>
    <w:rsid w:val="007F28E6"/>
    <w:rsid w:val="007F3256"/>
    <w:rsid w:val="007F3897"/>
    <w:rsid w:val="008048EF"/>
    <w:rsid w:val="00804F72"/>
    <w:rsid w:val="00810FF5"/>
    <w:rsid w:val="00814F71"/>
    <w:rsid w:val="00816729"/>
    <w:rsid w:val="00821E3F"/>
    <w:rsid w:val="00822601"/>
    <w:rsid w:val="00822830"/>
    <w:rsid w:val="00823320"/>
    <w:rsid w:val="0083516B"/>
    <w:rsid w:val="00835C13"/>
    <w:rsid w:val="00837235"/>
    <w:rsid w:val="008379C7"/>
    <w:rsid w:val="00840174"/>
    <w:rsid w:val="008417F4"/>
    <w:rsid w:val="0086789A"/>
    <w:rsid w:val="00883427"/>
    <w:rsid w:val="008905DD"/>
    <w:rsid w:val="00892ECB"/>
    <w:rsid w:val="008A0446"/>
    <w:rsid w:val="008A1FE8"/>
    <w:rsid w:val="008A5A73"/>
    <w:rsid w:val="008A64AB"/>
    <w:rsid w:val="008B2E69"/>
    <w:rsid w:val="008B5701"/>
    <w:rsid w:val="008C56E5"/>
    <w:rsid w:val="008C7AEC"/>
    <w:rsid w:val="008F3BA0"/>
    <w:rsid w:val="008F49EA"/>
    <w:rsid w:val="008F5F53"/>
    <w:rsid w:val="008F608D"/>
    <w:rsid w:val="008F6EB9"/>
    <w:rsid w:val="00902EFF"/>
    <w:rsid w:val="00904A3B"/>
    <w:rsid w:val="00905BB1"/>
    <w:rsid w:val="00906EBA"/>
    <w:rsid w:val="00917645"/>
    <w:rsid w:val="00920014"/>
    <w:rsid w:val="00923F56"/>
    <w:rsid w:val="00926375"/>
    <w:rsid w:val="00930E0C"/>
    <w:rsid w:val="00931482"/>
    <w:rsid w:val="009324C3"/>
    <w:rsid w:val="0093255E"/>
    <w:rsid w:val="00932846"/>
    <w:rsid w:val="00936955"/>
    <w:rsid w:val="00955A30"/>
    <w:rsid w:val="0096624C"/>
    <w:rsid w:val="009846C6"/>
    <w:rsid w:val="0098520D"/>
    <w:rsid w:val="009878BD"/>
    <w:rsid w:val="00987CF9"/>
    <w:rsid w:val="00996BE3"/>
    <w:rsid w:val="00996D47"/>
    <w:rsid w:val="009A2A70"/>
    <w:rsid w:val="009B36BC"/>
    <w:rsid w:val="009B45B3"/>
    <w:rsid w:val="009B5BFB"/>
    <w:rsid w:val="009B75BD"/>
    <w:rsid w:val="009C5052"/>
    <w:rsid w:val="009C5246"/>
    <w:rsid w:val="009C6E89"/>
    <w:rsid w:val="009D274E"/>
    <w:rsid w:val="009D4185"/>
    <w:rsid w:val="009D6442"/>
    <w:rsid w:val="009D744C"/>
    <w:rsid w:val="009D77EE"/>
    <w:rsid w:val="009E2623"/>
    <w:rsid w:val="009E3E52"/>
    <w:rsid w:val="009E6111"/>
    <w:rsid w:val="009F1F4A"/>
    <w:rsid w:val="009F482C"/>
    <w:rsid w:val="00A02CAC"/>
    <w:rsid w:val="00A046EC"/>
    <w:rsid w:val="00A12119"/>
    <w:rsid w:val="00A142BF"/>
    <w:rsid w:val="00A2377E"/>
    <w:rsid w:val="00A247CC"/>
    <w:rsid w:val="00A35CC7"/>
    <w:rsid w:val="00A4485C"/>
    <w:rsid w:val="00A45CC3"/>
    <w:rsid w:val="00A5642D"/>
    <w:rsid w:val="00A57E87"/>
    <w:rsid w:val="00A61568"/>
    <w:rsid w:val="00A635E8"/>
    <w:rsid w:val="00A6686C"/>
    <w:rsid w:val="00A941A6"/>
    <w:rsid w:val="00A9516B"/>
    <w:rsid w:val="00AA2CA8"/>
    <w:rsid w:val="00AA5C78"/>
    <w:rsid w:val="00AA7B08"/>
    <w:rsid w:val="00AB56A2"/>
    <w:rsid w:val="00AC3650"/>
    <w:rsid w:val="00AD19D5"/>
    <w:rsid w:val="00AE0D4C"/>
    <w:rsid w:val="00AF33D2"/>
    <w:rsid w:val="00AF421F"/>
    <w:rsid w:val="00AF4BD4"/>
    <w:rsid w:val="00AF5E34"/>
    <w:rsid w:val="00B14707"/>
    <w:rsid w:val="00B15CF5"/>
    <w:rsid w:val="00B223D9"/>
    <w:rsid w:val="00B25BE2"/>
    <w:rsid w:val="00B261C3"/>
    <w:rsid w:val="00B270C0"/>
    <w:rsid w:val="00B274AE"/>
    <w:rsid w:val="00B43FC6"/>
    <w:rsid w:val="00B442C1"/>
    <w:rsid w:val="00B45F53"/>
    <w:rsid w:val="00B46930"/>
    <w:rsid w:val="00B50490"/>
    <w:rsid w:val="00B509EF"/>
    <w:rsid w:val="00B54193"/>
    <w:rsid w:val="00B575DC"/>
    <w:rsid w:val="00B632F8"/>
    <w:rsid w:val="00B632FD"/>
    <w:rsid w:val="00B63AC4"/>
    <w:rsid w:val="00B675AB"/>
    <w:rsid w:val="00B76293"/>
    <w:rsid w:val="00B7682F"/>
    <w:rsid w:val="00B80482"/>
    <w:rsid w:val="00B8242A"/>
    <w:rsid w:val="00B8434B"/>
    <w:rsid w:val="00B90B6B"/>
    <w:rsid w:val="00BA0C12"/>
    <w:rsid w:val="00BA6C6B"/>
    <w:rsid w:val="00BD13B3"/>
    <w:rsid w:val="00BD2824"/>
    <w:rsid w:val="00BD51DA"/>
    <w:rsid w:val="00BE2440"/>
    <w:rsid w:val="00BF1144"/>
    <w:rsid w:val="00BF4CF5"/>
    <w:rsid w:val="00C22A6C"/>
    <w:rsid w:val="00C34512"/>
    <w:rsid w:val="00C36775"/>
    <w:rsid w:val="00C36D71"/>
    <w:rsid w:val="00C373BC"/>
    <w:rsid w:val="00C42BC3"/>
    <w:rsid w:val="00C63AF2"/>
    <w:rsid w:val="00C7006B"/>
    <w:rsid w:val="00C72AB2"/>
    <w:rsid w:val="00C76125"/>
    <w:rsid w:val="00C77025"/>
    <w:rsid w:val="00C82B22"/>
    <w:rsid w:val="00C84BCF"/>
    <w:rsid w:val="00C869AD"/>
    <w:rsid w:val="00C9073A"/>
    <w:rsid w:val="00C92573"/>
    <w:rsid w:val="00C925A7"/>
    <w:rsid w:val="00C93DD0"/>
    <w:rsid w:val="00C94567"/>
    <w:rsid w:val="00C94584"/>
    <w:rsid w:val="00CA05B1"/>
    <w:rsid w:val="00CA3222"/>
    <w:rsid w:val="00CA5846"/>
    <w:rsid w:val="00CA6075"/>
    <w:rsid w:val="00CA6CB6"/>
    <w:rsid w:val="00CB3530"/>
    <w:rsid w:val="00CC0085"/>
    <w:rsid w:val="00CC0113"/>
    <w:rsid w:val="00CD416F"/>
    <w:rsid w:val="00CE4C06"/>
    <w:rsid w:val="00CE7292"/>
    <w:rsid w:val="00CF0511"/>
    <w:rsid w:val="00CF22B9"/>
    <w:rsid w:val="00CF520E"/>
    <w:rsid w:val="00CF6512"/>
    <w:rsid w:val="00D002F3"/>
    <w:rsid w:val="00D1206E"/>
    <w:rsid w:val="00D21818"/>
    <w:rsid w:val="00D244F9"/>
    <w:rsid w:val="00D24F63"/>
    <w:rsid w:val="00D26E0B"/>
    <w:rsid w:val="00D27CC5"/>
    <w:rsid w:val="00D30BBE"/>
    <w:rsid w:val="00D35E87"/>
    <w:rsid w:val="00D51669"/>
    <w:rsid w:val="00D57567"/>
    <w:rsid w:val="00D63194"/>
    <w:rsid w:val="00D64C73"/>
    <w:rsid w:val="00D65D05"/>
    <w:rsid w:val="00D70FE5"/>
    <w:rsid w:val="00D77F7C"/>
    <w:rsid w:val="00D9154B"/>
    <w:rsid w:val="00D91A5B"/>
    <w:rsid w:val="00DA0EAC"/>
    <w:rsid w:val="00DA4143"/>
    <w:rsid w:val="00DA5405"/>
    <w:rsid w:val="00DC6F4B"/>
    <w:rsid w:val="00DE0D62"/>
    <w:rsid w:val="00DF530A"/>
    <w:rsid w:val="00E0165F"/>
    <w:rsid w:val="00E07816"/>
    <w:rsid w:val="00E128EB"/>
    <w:rsid w:val="00E141F7"/>
    <w:rsid w:val="00E2713A"/>
    <w:rsid w:val="00E32FD5"/>
    <w:rsid w:val="00E37CF8"/>
    <w:rsid w:val="00E610E1"/>
    <w:rsid w:val="00E618C5"/>
    <w:rsid w:val="00E6664A"/>
    <w:rsid w:val="00E672DD"/>
    <w:rsid w:val="00E70AD2"/>
    <w:rsid w:val="00E71722"/>
    <w:rsid w:val="00E73329"/>
    <w:rsid w:val="00E73EBB"/>
    <w:rsid w:val="00E80377"/>
    <w:rsid w:val="00E8432E"/>
    <w:rsid w:val="00E85176"/>
    <w:rsid w:val="00E8638C"/>
    <w:rsid w:val="00E94709"/>
    <w:rsid w:val="00EA00F6"/>
    <w:rsid w:val="00EA7C5D"/>
    <w:rsid w:val="00EB2811"/>
    <w:rsid w:val="00EC325F"/>
    <w:rsid w:val="00EC3301"/>
    <w:rsid w:val="00EC656E"/>
    <w:rsid w:val="00ED1596"/>
    <w:rsid w:val="00ED40C1"/>
    <w:rsid w:val="00ED7B47"/>
    <w:rsid w:val="00EE48FE"/>
    <w:rsid w:val="00EF3FA2"/>
    <w:rsid w:val="00EF792F"/>
    <w:rsid w:val="00F0053A"/>
    <w:rsid w:val="00F035CD"/>
    <w:rsid w:val="00F068E1"/>
    <w:rsid w:val="00F07ED8"/>
    <w:rsid w:val="00F11BF5"/>
    <w:rsid w:val="00F21E08"/>
    <w:rsid w:val="00F2769E"/>
    <w:rsid w:val="00F32CC2"/>
    <w:rsid w:val="00F5108B"/>
    <w:rsid w:val="00F5305C"/>
    <w:rsid w:val="00F54F92"/>
    <w:rsid w:val="00F6662B"/>
    <w:rsid w:val="00F67F4D"/>
    <w:rsid w:val="00F74C65"/>
    <w:rsid w:val="00F770BA"/>
    <w:rsid w:val="00F84385"/>
    <w:rsid w:val="00F86C57"/>
    <w:rsid w:val="00F91792"/>
    <w:rsid w:val="00F94427"/>
    <w:rsid w:val="00FA3617"/>
    <w:rsid w:val="00FA5083"/>
    <w:rsid w:val="00FA7D34"/>
    <w:rsid w:val="00FB1FE4"/>
    <w:rsid w:val="00FB2952"/>
    <w:rsid w:val="00FB2C8F"/>
    <w:rsid w:val="00FC0743"/>
    <w:rsid w:val="00FC625A"/>
    <w:rsid w:val="00FC6F76"/>
    <w:rsid w:val="00FD0E99"/>
    <w:rsid w:val="00FD30A4"/>
    <w:rsid w:val="00FD45AC"/>
    <w:rsid w:val="00FF0842"/>
    <w:rsid w:val="00FF0D7C"/>
    <w:rsid w:val="00FF2E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8E1214"/>
  <w15:docId w15:val="{A4F3E589-5401-4E5B-931C-B9B8153D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uiPriority w:val="1"/>
    <w:qFormat/>
    <w:rsid w:val="00932846"/>
    <w:pPr>
      <w:widowControl w:val="0"/>
      <w:spacing w:after="120" w:line="240" w:lineRule="atLeast"/>
    </w:pPr>
    <w:rPr>
      <w:rFonts w:ascii="Arial" w:hAnsi="Arial" w:cs="Times New Roman"/>
    </w:rPr>
  </w:style>
  <w:style w:type="paragraph" w:styleId="Heading1">
    <w:name w:val="heading 1"/>
    <w:basedOn w:val="Normal"/>
    <w:next w:val="Normal"/>
    <w:link w:val="Heading1Char"/>
    <w:qFormat/>
    <w:rsid w:val="00503F09"/>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03F09"/>
    <w:pPr>
      <w:keepNext/>
      <w:keepLines/>
      <w:spacing w:before="360" w:after="40" w:line="320" w:lineRule="atLeast"/>
      <w:outlineLvl w:val="1"/>
    </w:pPr>
    <w:rPr>
      <w:b/>
      <w:color w:val="9B2C98"/>
      <w:sz w:val="28"/>
    </w:rPr>
  </w:style>
  <w:style w:type="paragraph" w:styleId="Heading3">
    <w:name w:val="heading 3"/>
    <w:basedOn w:val="Normal"/>
    <w:next w:val="Normal"/>
    <w:link w:val="Heading3Char"/>
    <w:uiPriority w:val="1"/>
    <w:unhideWhenUsed/>
    <w:qFormat/>
    <w:rsid w:val="00503F09"/>
    <w:pPr>
      <w:keepNext/>
      <w:keepLines/>
      <w:spacing w:before="360" w:line="280" w:lineRule="atLeast"/>
      <w:outlineLvl w:val="2"/>
    </w:pPr>
    <w:rPr>
      <w:rFonts w:cs="Arial"/>
      <w:b/>
      <w:color w:val="000000" w:themeColor="text1"/>
    </w:rPr>
  </w:style>
  <w:style w:type="paragraph" w:styleId="Heading4">
    <w:name w:val="heading 4"/>
    <w:basedOn w:val="Normal"/>
    <w:next w:val="Normal"/>
    <w:link w:val="Heading4Char"/>
    <w:uiPriority w:val="1"/>
    <w:qFormat/>
    <w:rsid w:val="00503F09"/>
    <w:pPr>
      <w:keepNext/>
      <w:keepLines/>
      <w:spacing w:before="360" w:line="280" w:lineRule="atLeas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szCs w:val="22"/>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503F09"/>
    <w:rPr>
      <w:rFonts w:ascii="Arial" w:hAnsi="Arial" w:cs="Arial"/>
      <w:b/>
      <w:bCs/>
      <w:color w:val="951B81"/>
    </w:rPr>
  </w:style>
  <w:style w:type="paragraph" w:customStyle="1" w:styleId="LGAbullets">
    <w:name w:val="LGA bullets"/>
    <w:basedOn w:val="Normal"/>
    <w:link w:val="LGAbulletsChar"/>
    <w:uiPriority w:val="2"/>
    <w:qFormat/>
    <w:rsid w:val="00503F09"/>
    <w:pPr>
      <w:numPr>
        <w:numId w:val="8"/>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szCs w:val="22"/>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03F09"/>
    <w:rPr>
      <w:rFonts w:ascii="Arial" w:hAnsi="Arial" w:cs="Arial"/>
      <w:b/>
      <w:color w:val="000000" w:themeColor="text1"/>
      <w:sz w:val="32"/>
      <w:szCs w:val="32"/>
    </w:rPr>
  </w:style>
  <w:style w:type="character" w:customStyle="1" w:styleId="Heading2Char">
    <w:name w:val="Heading 2 Char"/>
    <w:basedOn w:val="DefaultParagraphFont"/>
    <w:link w:val="Heading2"/>
    <w:uiPriority w:val="1"/>
    <w:rsid w:val="00503F09"/>
    <w:rPr>
      <w:rFonts w:ascii="Arial" w:hAnsi="Arial" w:cs="Times New Roman"/>
      <w:b/>
      <w:color w:val="9B2C98"/>
      <w:sz w:val="28"/>
    </w:rPr>
  </w:style>
  <w:style w:type="character" w:customStyle="1" w:styleId="Heading3Char">
    <w:name w:val="Heading 3 Char"/>
    <w:basedOn w:val="DefaultParagraphFont"/>
    <w:link w:val="Heading3"/>
    <w:uiPriority w:val="1"/>
    <w:rsid w:val="00503F09"/>
    <w:rPr>
      <w:rFonts w:ascii="Arial" w:hAnsi="Arial" w:cs="Arial"/>
      <w:b/>
      <w:color w:val="000000" w:themeColor="text1"/>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semiHidden/>
    <w:unhideWhenUsed/>
    <w:rsid w:val="00B261C3"/>
    <w:rPr>
      <w:sz w:val="20"/>
      <w:szCs w:val="20"/>
    </w:rPr>
  </w:style>
  <w:style w:type="character" w:customStyle="1" w:styleId="CommentTextChar">
    <w:name w:val="Comment Text Char"/>
    <w:basedOn w:val="DefaultParagraphFont"/>
    <w:link w:val="CommentText"/>
    <w:uiPriority w:val="99"/>
    <w:semiHidden/>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503F09"/>
    <w:rPr>
      <w:rFonts w:ascii="Arial" w:hAnsi="Arial" w:cs="Times New Roman"/>
    </w:rPr>
  </w:style>
  <w:style w:type="character" w:customStyle="1" w:styleId="LGAsubbulletChar">
    <w:name w:val="LGA sub bullet Char"/>
    <w:basedOn w:val="LGAbulletsChar"/>
    <w:link w:val="LGAsubbullet"/>
    <w:uiPriority w:val="2"/>
    <w:rsid w:val="0076751A"/>
    <w:rPr>
      <w:rFonts w:ascii="Arial" w:eastAsia="Times New Roman" w:hAnsi="Arial" w:cs="Times New Roman"/>
      <w:szCs w:val="28"/>
      <w:lang w:val="en-US"/>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F3C04"/>
    <w:pPr>
      <w:ind w:left="720"/>
      <w:contextualSpacing/>
    </w:pPr>
  </w:style>
  <w:style w:type="paragraph" w:styleId="TOCHeading">
    <w:name w:val="TOC Heading"/>
    <w:basedOn w:val="Heading1"/>
    <w:next w:val="Normal"/>
    <w:uiPriority w:val="39"/>
    <w:unhideWhenUsed/>
    <w:rsid w:val="0016146B"/>
    <w:pPr>
      <w:widowControl/>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sChild>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74594077">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2133860176">
          <w:marLeft w:val="446"/>
          <w:marRight w:val="0"/>
          <w:marTop w:val="0"/>
          <w:marBottom w:val="0"/>
          <w:divBdr>
            <w:top w:val="none" w:sz="0" w:space="0" w:color="auto"/>
            <w:left w:val="none" w:sz="0" w:space="0" w:color="auto"/>
            <w:bottom w:val="none" w:sz="0" w:space="0" w:color="auto"/>
            <w:right w:val="none" w:sz="0" w:space="0" w:color="auto"/>
          </w:divBdr>
        </w:div>
      </w:divsChild>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publications/councillor-mentoring-handboo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61DD7FF7D5849BA86FD30772D918916"/>
        <w:category>
          <w:name w:val="General"/>
          <w:gallery w:val="placeholder"/>
        </w:category>
        <w:types>
          <w:type w:val="bbPlcHdr"/>
        </w:types>
        <w:behaviors>
          <w:behavior w:val="content"/>
        </w:behaviors>
        <w:guid w:val="{6842ADEB-59F0-4C68-A131-3873E0481F8D}"/>
      </w:docPartPr>
      <w:docPartBody>
        <w:p w:rsidR="002D1950" w:rsidRDefault="002D1950">
          <w:pPr>
            <w:pStyle w:val="C61DD7FF7D5849BA86FD30772D918916"/>
          </w:pPr>
          <w:r w:rsidRPr="00C803F3">
            <w:rPr>
              <w:rStyle w:val="PlaceholderText"/>
            </w:rPr>
            <w:t>Click here to enter text.</w:t>
          </w:r>
        </w:p>
      </w:docPartBody>
    </w:docPart>
    <w:docPart>
      <w:docPartPr>
        <w:name w:val="F2BABBC4BC894CEEB810840C2AC73E13"/>
        <w:category>
          <w:name w:val="General"/>
          <w:gallery w:val="placeholder"/>
        </w:category>
        <w:types>
          <w:type w:val="bbPlcHdr"/>
        </w:types>
        <w:behaviors>
          <w:behavior w:val="content"/>
        </w:behaviors>
        <w:guid w:val="{4E768D59-C847-4E9C-9BC6-6CFE58A6F305}"/>
      </w:docPartPr>
      <w:docPartBody>
        <w:p w:rsidR="002D1950" w:rsidRDefault="002D1950">
          <w:pPr>
            <w:pStyle w:val="F2BABBC4BC894CEEB810840C2AC73E13"/>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612"/>
    <w:rsid w:val="002D1950"/>
    <w:rsid w:val="00340413"/>
    <w:rsid w:val="003725C8"/>
    <w:rsid w:val="009F0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61DD7FF7D5849BA86FD30772D918916">
    <w:name w:val="C61DD7FF7D5849BA86FD30772D918916"/>
  </w:style>
  <w:style w:type="paragraph" w:customStyle="1" w:styleId="F2BABBC4BC894CEEB810840C2AC73E13">
    <w:name w:val="F2BABBC4BC894CEEB810840C2AC73E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25" ma:contentTypeDescription="Create a new document." ma:contentTypeScope="" ma:versionID="97b8f9d3a861bbdc9c8e1921419e1f13">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56e834b4a9d95503d56d0420c69703b9"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1c3e145-d7f3-4e49-97c1-58c3897091b4}" ma:internalName="TaxCatchAll" ma:showField="CatchAllData" ma:web="be2d8b33-93e9-4cb7-9123-89740574f8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e2d8b33-93e9-4cb7-9123-89740574f838" xsi:nil="true"/>
    <lcf76f155ced4ddcb4097134ff3c332f xmlns="7a90dde2-a596-4635-9202-ee9c17a8ad0b">
      <Terms xmlns="http://schemas.microsoft.com/office/infopath/2007/PartnerControls"/>
    </lcf76f155ced4ddcb4097134ff3c332f>
    <Document_x0020_Type xmlns="be2d8b33-93e9-4cb7-9123-89740574f838" xsi:nil="true"/>
    <Project_x0020_Keywords xmlns="7a90dde2-a596-4635-9202-ee9c17a8ad0b" xsi:nil="true"/>
    <Date xmlns="7a90dde2-a596-4635-9202-ee9c17a8ad0b" xsi:nil="true"/>
    <SharedWithUsers xmlns="be2d8b33-93e9-4cb7-9123-89740574f838">
      <UserInfo>
        <DisplayName>Jonathan Bryant</DisplayName>
        <AccountId>542</AccountId>
        <AccountType/>
      </UserInfo>
      <UserInfo>
        <DisplayName>Katharine Goodger</DisplayName>
        <AccountId>972</AccountId>
        <AccountType/>
      </UserInfo>
    </SharedWithUsers>
  </documentManagement>
</p:properties>
</file>

<file path=customXml/itemProps1.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2.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3.xml><?xml version="1.0" encoding="utf-8"?>
<ds:datastoreItem xmlns:ds="http://schemas.openxmlformats.org/officeDocument/2006/customXml" ds:itemID="{F91D09B0-9FD1-4273-AD47-9F0DB0BD6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be2d8b33-93e9-4cb7-9123-89740574f838"/>
    <ds:schemaRef ds:uri="7a90dde2-a596-4635-9202-ee9c17a8ad0b"/>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3838</Words>
  <Characters>21878</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Butt</dc:creator>
  <cp:keywords/>
  <dc:description/>
  <cp:lastModifiedBy>Katharine Goodger</cp:lastModifiedBy>
  <cp:revision>45</cp:revision>
  <cp:lastPrinted>2022-07-22T00:46:00Z</cp:lastPrinted>
  <dcterms:created xsi:type="dcterms:W3CDTF">2023-12-08T20:23:00Z</dcterms:created>
  <dcterms:modified xsi:type="dcterms:W3CDTF">2023-12-08T22:40:00Z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y fmtid="{D5CDD505-2E9C-101B-9397-08002B2CF9AE}" pid="3" name="MediaServiceImageTags">
    <vt:lpwstr/>
  </property>
</Properties>
</file>